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ED1B" w14:textId="77777777" w:rsidR="00AA7CA1" w:rsidRPr="00F404A2" w:rsidRDefault="00210141" w:rsidP="00AA7CA1">
      <w:pPr>
        <w:pStyle w:val="Nagwek"/>
        <w:jc w:val="right"/>
        <w:rPr>
          <w:rFonts w:ascii="Calibri" w:hAnsi="Calibri" w:cs="Calibri"/>
          <w:sz w:val="22"/>
          <w:szCs w:val="22"/>
        </w:rPr>
      </w:pPr>
      <w:r w:rsidRPr="00F404A2">
        <w:rPr>
          <w:rFonts w:ascii="Calibri" w:hAnsi="Calibri" w:cs="Calibri"/>
          <w:sz w:val="22"/>
          <w:szCs w:val="22"/>
        </w:rPr>
        <w:t>Załącznik nr 2</w:t>
      </w:r>
      <w:r w:rsidR="00AA7CA1" w:rsidRPr="00F404A2">
        <w:rPr>
          <w:rFonts w:ascii="Calibri" w:hAnsi="Calibri" w:cs="Calibri"/>
          <w:sz w:val="22"/>
          <w:szCs w:val="22"/>
        </w:rPr>
        <w:t xml:space="preserve"> do Zapytania </w:t>
      </w:r>
      <w:r w:rsidR="004016C4" w:rsidRPr="00F404A2">
        <w:rPr>
          <w:rFonts w:ascii="Calibri" w:hAnsi="Calibri" w:cs="Calibri"/>
          <w:sz w:val="22"/>
          <w:szCs w:val="22"/>
        </w:rPr>
        <w:t>ofertowego</w:t>
      </w:r>
    </w:p>
    <w:p w14:paraId="7059EBFD" w14:textId="77777777" w:rsidR="00C06193" w:rsidRDefault="00C06193" w:rsidP="00C06193">
      <w:pPr>
        <w:pStyle w:val="Nagwek5"/>
        <w:jc w:val="center"/>
        <w:rPr>
          <w:rFonts w:ascii="Calibri" w:hAnsi="Calibri" w:cs="Calibri"/>
          <w:i w:val="0"/>
          <w:iCs w:val="0"/>
          <w:sz w:val="24"/>
          <w:szCs w:val="22"/>
        </w:rPr>
      </w:pPr>
      <w:r w:rsidRPr="00F404A2">
        <w:rPr>
          <w:rFonts w:ascii="Calibri" w:hAnsi="Calibri" w:cs="Calibri"/>
          <w:i w:val="0"/>
          <w:iCs w:val="0"/>
          <w:sz w:val="24"/>
          <w:szCs w:val="22"/>
        </w:rPr>
        <w:t xml:space="preserve">FORMULARZ </w:t>
      </w:r>
      <w:r w:rsidR="007D338F" w:rsidRPr="00F404A2">
        <w:rPr>
          <w:rFonts w:ascii="Calibri" w:hAnsi="Calibri" w:cs="Calibri"/>
          <w:i w:val="0"/>
          <w:iCs w:val="0"/>
          <w:sz w:val="24"/>
          <w:szCs w:val="22"/>
        </w:rPr>
        <w:t>OFERTY</w:t>
      </w:r>
    </w:p>
    <w:p w14:paraId="07E52C2C" w14:textId="4389F990" w:rsidR="0000202F" w:rsidRPr="0000202F" w:rsidRDefault="00A7713F" w:rsidP="0000202F">
      <w:pPr>
        <w:pStyle w:val="Nagwek5"/>
        <w:jc w:val="center"/>
        <w:rPr>
          <w:rFonts w:ascii="Calibri" w:hAnsi="Calibri" w:cs="Calibri"/>
          <w:i w:val="0"/>
          <w:iCs w:val="0"/>
          <w:color w:val="FF0000"/>
          <w:sz w:val="24"/>
          <w:szCs w:val="22"/>
        </w:rPr>
      </w:pPr>
      <w:r>
        <w:rPr>
          <w:rFonts w:ascii="Calibri" w:hAnsi="Calibri" w:cs="Calibri"/>
          <w:i w:val="0"/>
          <w:iCs w:val="0"/>
          <w:color w:val="FF0000"/>
          <w:sz w:val="24"/>
          <w:szCs w:val="22"/>
        </w:rPr>
        <w:t>W WERSJI PO ZMIANACH Z DNIA 19</w:t>
      </w:r>
      <w:r w:rsidR="0000202F" w:rsidRPr="0000202F">
        <w:rPr>
          <w:rFonts w:ascii="Calibri" w:hAnsi="Calibri" w:cs="Calibri"/>
          <w:i w:val="0"/>
          <w:iCs w:val="0"/>
          <w:color w:val="FF0000"/>
          <w:sz w:val="24"/>
          <w:szCs w:val="22"/>
        </w:rPr>
        <w:t>.12.2022</w:t>
      </w:r>
    </w:p>
    <w:p w14:paraId="44BF382E" w14:textId="77777777" w:rsidR="00210141" w:rsidRPr="0000202F" w:rsidRDefault="00210141" w:rsidP="00210141">
      <w:pPr>
        <w:rPr>
          <w:color w:val="FF0000"/>
          <w:lang w:eastAsia="ar-SA"/>
        </w:rPr>
      </w:pPr>
    </w:p>
    <w:p w14:paraId="76DB0C82" w14:textId="4ACCC89A" w:rsidR="003B4173" w:rsidRPr="00F404A2" w:rsidRDefault="00877FA5" w:rsidP="002E1BDF">
      <w:pPr>
        <w:jc w:val="both"/>
        <w:rPr>
          <w:rFonts w:ascii="Calibri" w:hAnsi="Calibri" w:cs="Calibri"/>
          <w:iCs/>
          <w:sz w:val="22"/>
          <w:szCs w:val="22"/>
        </w:rPr>
      </w:pPr>
      <w:r w:rsidRPr="00F404A2">
        <w:rPr>
          <w:rFonts w:ascii="Calibri" w:hAnsi="Calibri" w:cs="Calibri"/>
          <w:iCs/>
          <w:sz w:val="22"/>
          <w:szCs w:val="22"/>
        </w:rPr>
        <w:t>d</w:t>
      </w:r>
      <w:r w:rsidR="00A55C2B" w:rsidRPr="00F404A2">
        <w:rPr>
          <w:rFonts w:ascii="Calibri" w:hAnsi="Calibri" w:cs="Calibri"/>
          <w:iCs/>
          <w:sz w:val="22"/>
          <w:szCs w:val="22"/>
        </w:rPr>
        <w:t>otyczy: Z</w:t>
      </w:r>
      <w:r w:rsidR="00C06193" w:rsidRPr="00F404A2">
        <w:rPr>
          <w:rFonts w:ascii="Calibri" w:hAnsi="Calibri" w:cs="Calibri"/>
          <w:iCs/>
          <w:sz w:val="22"/>
          <w:szCs w:val="22"/>
        </w:rPr>
        <w:t xml:space="preserve">apytania </w:t>
      </w:r>
      <w:r w:rsidR="007D338F" w:rsidRPr="00F404A2">
        <w:rPr>
          <w:rFonts w:ascii="Calibri" w:hAnsi="Calibri" w:cs="Calibri"/>
          <w:iCs/>
          <w:sz w:val="22"/>
          <w:szCs w:val="22"/>
        </w:rPr>
        <w:t xml:space="preserve">ofertowego </w:t>
      </w:r>
      <w:r w:rsidR="00210141" w:rsidRPr="00F404A2">
        <w:rPr>
          <w:rFonts w:ascii="Calibri" w:hAnsi="Calibri" w:cs="Calibri"/>
          <w:iCs/>
          <w:sz w:val="22"/>
          <w:szCs w:val="22"/>
        </w:rPr>
        <w:t>na</w:t>
      </w:r>
      <w:r w:rsidR="00196148" w:rsidRPr="00F404A2">
        <w:rPr>
          <w:rFonts w:ascii="Calibri" w:hAnsi="Calibri" w:cs="Calibri"/>
          <w:iCs/>
          <w:sz w:val="22"/>
          <w:szCs w:val="22"/>
        </w:rPr>
        <w:t xml:space="preserve"> </w:t>
      </w:r>
      <w:r w:rsidR="00210141" w:rsidRPr="00F404A2">
        <w:rPr>
          <w:rFonts w:ascii="Calibri" w:hAnsi="Calibri" w:cs="Calibri"/>
          <w:b/>
          <w:iCs/>
          <w:sz w:val="22"/>
          <w:szCs w:val="22"/>
        </w:rPr>
        <w:t xml:space="preserve">dostawę systemu anemometrii obrazowej 2D2C PIV ze </w:t>
      </w:r>
      <w:r w:rsidR="002E1BDF">
        <w:rPr>
          <w:rFonts w:ascii="Calibri" w:hAnsi="Calibri" w:cs="Calibri"/>
          <w:b/>
          <w:iCs/>
          <w:sz w:val="22"/>
          <w:szCs w:val="22"/>
        </w:rPr>
        <w:t xml:space="preserve"> </w:t>
      </w:r>
      <w:r w:rsidR="00210141" w:rsidRPr="00F404A2">
        <w:rPr>
          <w:rFonts w:ascii="Calibri" w:hAnsi="Calibri" w:cs="Calibri"/>
          <w:b/>
          <w:iCs/>
          <w:sz w:val="22"/>
          <w:szCs w:val="22"/>
        </w:rPr>
        <w:t>szkoleniem</w:t>
      </w:r>
      <w:r w:rsidR="00D746BC" w:rsidRPr="00F404A2">
        <w:rPr>
          <w:rFonts w:ascii="Calibri" w:hAnsi="Calibri" w:cs="Calibri"/>
          <w:b/>
          <w:iCs/>
          <w:sz w:val="22"/>
          <w:szCs w:val="22"/>
        </w:rPr>
        <w:t>, wsparciem technicznym</w:t>
      </w:r>
      <w:r w:rsidR="00210141" w:rsidRPr="00F404A2">
        <w:rPr>
          <w:rFonts w:ascii="Calibri" w:hAnsi="Calibri" w:cs="Calibri"/>
          <w:b/>
          <w:iCs/>
          <w:sz w:val="22"/>
          <w:szCs w:val="22"/>
        </w:rPr>
        <w:t xml:space="preserve"> oraz wsparciem pomiarowym</w:t>
      </w:r>
      <w:r w:rsidR="003B4173" w:rsidRPr="00F404A2">
        <w:rPr>
          <w:rFonts w:ascii="Calibri" w:hAnsi="Calibri" w:cs="Calibri"/>
          <w:iCs/>
          <w:sz w:val="22"/>
          <w:szCs w:val="22"/>
        </w:rPr>
        <w:t xml:space="preserve"> na potrzeby realizacji projekt</w:t>
      </w:r>
      <w:r w:rsidR="00D746BC" w:rsidRPr="00F404A2">
        <w:rPr>
          <w:rFonts w:ascii="Calibri" w:hAnsi="Calibri" w:cs="Calibri"/>
          <w:iCs/>
          <w:sz w:val="22"/>
          <w:szCs w:val="22"/>
        </w:rPr>
        <w:t>u</w:t>
      </w:r>
      <w:r w:rsidR="003B4173" w:rsidRPr="00F404A2">
        <w:rPr>
          <w:rFonts w:ascii="Calibri" w:hAnsi="Calibri" w:cs="Calibri"/>
          <w:iCs/>
          <w:sz w:val="22"/>
          <w:szCs w:val="22"/>
        </w:rPr>
        <w:t xml:space="preserve"> NCN 2019/35/D/ST10/01135</w:t>
      </w:r>
    </w:p>
    <w:p w14:paraId="4C7BC239" w14:textId="77777777" w:rsidR="001169BD" w:rsidRPr="00F404A2" w:rsidRDefault="001169BD" w:rsidP="001169BD">
      <w:pPr>
        <w:pStyle w:val="Akapitzlist"/>
        <w:shd w:val="clear" w:color="auto" w:fill="FFFFFF"/>
        <w:spacing w:after="150"/>
        <w:ind w:left="0"/>
        <w:jc w:val="both"/>
        <w:rPr>
          <w:rFonts w:ascii="Arial" w:hAnsi="Arial" w:cs="Arial"/>
          <w:b/>
          <w:sz w:val="22"/>
          <w:szCs w:val="22"/>
        </w:rPr>
      </w:pPr>
    </w:p>
    <w:p w14:paraId="42D6ED3B" w14:textId="77777777" w:rsidR="002752FC" w:rsidRPr="00F404A2" w:rsidRDefault="002752FC" w:rsidP="00E128E9">
      <w:pPr>
        <w:jc w:val="both"/>
        <w:rPr>
          <w:rFonts w:ascii="Calibri" w:hAnsi="Calibri" w:cs="Calibri"/>
          <w:sz w:val="22"/>
          <w:szCs w:val="22"/>
        </w:rPr>
      </w:pPr>
    </w:p>
    <w:p w14:paraId="4A57D92F" w14:textId="77777777" w:rsidR="00C06193" w:rsidRPr="00F404A2" w:rsidRDefault="00C06193" w:rsidP="00E128E9">
      <w:pPr>
        <w:jc w:val="both"/>
        <w:rPr>
          <w:rFonts w:ascii="Calibri" w:hAnsi="Calibri" w:cs="Calibri"/>
          <w:b/>
          <w:bCs/>
          <w:sz w:val="22"/>
          <w:szCs w:val="22"/>
        </w:rPr>
      </w:pPr>
      <w:r w:rsidRPr="00F404A2">
        <w:rPr>
          <w:rFonts w:ascii="Calibri" w:hAnsi="Calibri" w:cs="Calibri"/>
          <w:b/>
          <w:bCs/>
          <w:sz w:val="22"/>
          <w:szCs w:val="22"/>
        </w:rPr>
        <w:t>1. ZAMAWIAJĄCY:</w:t>
      </w:r>
    </w:p>
    <w:p w14:paraId="2733B75E" w14:textId="77777777" w:rsidR="00210141" w:rsidRPr="00F404A2" w:rsidRDefault="00210141" w:rsidP="00210141">
      <w:pPr>
        <w:numPr>
          <w:ilvl w:val="12"/>
          <w:numId w:val="0"/>
        </w:numPr>
        <w:rPr>
          <w:rFonts w:ascii="Calibri" w:hAnsi="Calibri" w:cs="Calibri"/>
          <w:sz w:val="22"/>
          <w:szCs w:val="22"/>
        </w:rPr>
      </w:pPr>
      <w:r w:rsidRPr="00F404A2">
        <w:rPr>
          <w:rFonts w:ascii="Calibri" w:hAnsi="Calibri" w:cs="Calibri"/>
          <w:sz w:val="22"/>
          <w:szCs w:val="22"/>
        </w:rPr>
        <w:t xml:space="preserve">Instytut Geofizyki Polskiej Akademii Nauk </w:t>
      </w:r>
    </w:p>
    <w:p w14:paraId="060E5C15" w14:textId="77777777" w:rsidR="00210141" w:rsidRPr="00F404A2" w:rsidRDefault="00210141" w:rsidP="00210141">
      <w:pPr>
        <w:numPr>
          <w:ilvl w:val="12"/>
          <w:numId w:val="0"/>
        </w:numPr>
        <w:rPr>
          <w:rFonts w:ascii="Calibri" w:hAnsi="Calibri" w:cs="Calibri"/>
          <w:sz w:val="22"/>
          <w:szCs w:val="22"/>
        </w:rPr>
      </w:pPr>
      <w:r w:rsidRPr="00F404A2">
        <w:rPr>
          <w:rFonts w:ascii="Calibri" w:hAnsi="Calibri" w:cs="Calibri"/>
          <w:sz w:val="22"/>
          <w:szCs w:val="22"/>
        </w:rPr>
        <w:t xml:space="preserve">ul. Księcia Janusza 64, 01-452 Warszawa, </w:t>
      </w:r>
    </w:p>
    <w:p w14:paraId="6FEF3751" w14:textId="77777777" w:rsidR="002752FC" w:rsidRPr="00F404A2" w:rsidRDefault="00210141" w:rsidP="00C06193">
      <w:pPr>
        <w:numPr>
          <w:ilvl w:val="12"/>
          <w:numId w:val="0"/>
        </w:numPr>
        <w:rPr>
          <w:rFonts w:ascii="Calibri" w:hAnsi="Calibri" w:cs="Calibri"/>
          <w:sz w:val="22"/>
          <w:szCs w:val="22"/>
        </w:rPr>
      </w:pPr>
      <w:r w:rsidRPr="00F404A2">
        <w:rPr>
          <w:rFonts w:ascii="Calibri" w:hAnsi="Calibri" w:cs="Calibri"/>
          <w:sz w:val="22"/>
          <w:szCs w:val="22"/>
        </w:rPr>
        <w:t>NIP: 525-000-85-60 oraz Regon 000325908</w:t>
      </w:r>
    </w:p>
    <w:p w14:paraId="472A0647" w14:textId="77777777" w:rsidR="00210141" w:rsidRPr="00F404A2" w:rsidRDefault="00210141" w:rsidP="00C06193">
      <w:pPr>
        <w:numPr>
          <w:ilvl w:val="12"/>
          <w:numId w:val="0"/>
        </w:numPr>
        <w:rPr>
          <w:rFonts w:ascii="Calibri" w:hAnsi="Calibri" w:cs="Calibri"/>
          <w:sz w:val="22"/>
          <w:szCs w:val="22"/>
        </w:rPr>
      </w:pPr>
    </w:p>
    <w:p w14:paraId="323FA258" w14:textId="77777777" w:rsidR="00210141" w:rsidRPr="00F404A2" w:rsidRDefault="00210141" w:rsidP="00210141">
      <w:pPr>
        <w:pStyle w:val="Tekstpodstawowywcity"/>
        <w:spacing w:after="0" w:line="240" w:lineRule="auto"/>
        <w:rPr>
          <w:rFonts w:ascii="Calibri" w:hAnsi="Calibri" w:cs="Calibri"/>
          <w:b/>
          <w:bCs/>
          <w:sz w:val="22"/>
          <w:szCs w:val="22"/>
        </w:rPr>
      </w:pPr>
      <w:r w:rsidRPr="00F404A2">
        <w:rPr>
          <w:rFonts w:ascii="Calibri" w:hAnsi="Calibri" w:cs="Calibri"/>
          <w:b/>
          <w:bCs/>
          <w:sz w:val="22"/>
          <w:szCs w:val="22"/>
        </w:rPr>
        <w:t>2. NAZWA ORAZ ADRES OFERENTA</w:t>
      </w:r>
    </w:p>
    <w:p w14:paraId="4E43C78F" w14:textId="77777777" w:rsidR="00210141" w:rsidRPr="00F404A2" w:rsidRDefault="00210141" w:rsidP="00C06193">
      <w:pPr>
        <w:numPr>
          <w:ilvl w:val="12"/>
          <w:numId w:val="0"/>
        </w:numPr>
        <w:rPr>
          <w:rFonts w:ascii="Calibri" w:hAnsi="Calibri" w:cs="Calibri"/>
          <w:sz w:val="22"/>
          <w:szCs w:val="22"/>
        </w:rPr>
      </w:pPr>
    </w:p>
    <w:p w14:paraId="194B9EA1" w14:textId="77777777" w:rsidR="00210141" w:rsidRPr="00F404A2" w:rsidRDefault="00210141" w:rsidP="00210141">
      <w:pPr>
        <w:numPr>
          <w:ilvl w:val="12"/>
          <w:numId w:val="0"/>
        </w:numPr>
        <w:spacing w:line="276" w:lineRule="auto"/>
        <w:rPr>
          <w:rFonts w:ascii="Calibri" w:hAnsi="Calibri" w:cs="Calibri"/>
          <w:sz w:val="22"/>
          <w:szCs w:val="22"/>
        </w:rPr>
      </w:pPr>
      <w:r w:rsidRPr="00F404A2">
        <w:rPr>
          <w:rFonts w:ascii="Calibri" w:hAnsi="Calibri" w:cs="Calibri"/>
          <w:sz w:val="22"/>
          <w:szCs w:val="22"/>
        </w:rPr>
        <w:t>Nazwa: ……………………………………………………………………………………………………….…</w:t>
      </w:r>
    </w:p>
    <w:p w14:paraId="05114CA0"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w:t>
      </w:r>
    </w:p>
    <w:p w14:paraId="03B54A34"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Adres: ……………………………………………………………………………………………………….…….</w:t>
      </w:r>
    </w:p>
    <w:p w14:paraId="5CEC6995"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w:t>
      </w:r>
    </w:p>
    <w:p w14:paraId="749B57E9"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NIP: ………………………………………………………………………………………………………………..</w:t>
      </w:r>
    </w:p>
    <w:p w14:paraId="06887D3C"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REGON: …………………………………………………………………………………………………………</w:t>
      </w:r>
    </w:p>
    <w:p w14:paraId="3D391660"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Tel.: …………………………………………………………………………………………………………………</w:t>
      </w:r>
    </w:p>
    <w:p w14:paraId="521C47D3"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e-mail: .………………………………………………………………………………………………………..…..</w:t>
      </w:r>
    </w:p>
    <w:p w14:paraId="21FC5986" w14:textId="77777777" w:rsidR="00C06193" w:rsidRPr="00D97093" w:rsidRDefault="00C06193" w:rsidP="00C06193">
      <w:pPr>
        <w:jc w:val="both"/>
        <w:rPr>
          <w:rFonts w:ascii="Calibri" w:hAnsi="Calibri" w:cs="Calibri"/>
          <w:sz w:val="22"/>
          <w:szCs w:val="22"/>
          <w:lang w:val="en-US"/>
        </w:rPr>
      </w:pPr>
      <w:r w:rsidRPr="00D97093">
        <w:rPr>
          <w:rFonts w:ascii="Calibri" w:hAnsi="Calibri" w:cs="Calibri"/>
          <w:sz w:val="22"/>
          <w:szCs w:val="22"/>
          <w:lang w:val="en-US"/>
        </w:rPr>
        <w:tab/>
      </w:r>
      <w:r w:rsidRPr="00D97093">
        <w:rPr>
          <w:rFonts w:ascii="Calibri" w:hAnsi="Calibri" w:cs="Calibri"/>
          <w:sz w:val="22"/>
          <w:szCs w:val="22"/>
          <w:lang w:val="en-US"/>
        </w:rPr>
        <w:tab/>
      </w:r>
    </w:p>
    <w:p w14:paraId="6903246C" w14:textId="77777777" w:rsidR="00210141" w:rsidRPr="00F404A2" w:rsidRDefault="00210141" w:rsidP="00210141">
      <w:pPr>
        <w:spacing w:line="480" w:lineRule="auto"/>
        <w:jc w:val="both"/>
        <w:rPr>
          <w:rFonts w:ascii="Calibri" w:hAnsi="Calibri" w:cs="Calibri"/>
          <w:sz w:val="22"/>
          <w:szCs w:val="22"/>
        </w:rPr>
      </w:pPr>
      <w:r w:rsidRPr="00F404A2">
        <w:rPr>
          <w:rFonts w:ascii="Calibri" w:hAnsi="Calibri" w:cs="Calibri"/>
          <w:sz w:val="22"/>
          <w:szCs w:val="22"/>
        </w:rPr>
        <w:t>Dane kontaktowe osoby upoważnionej przez Oferenta do składania oferty i kontaktu z Zamawiającym:</w:t>
      </w:r>
    </w:p>
    <w:p w14:paraId="38992CA9"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Imię i nazwisko: ………………………………………………………………………………………………….</w:t>
      </w:r>
    </w:p>
    <w:p w14:paraId="675318AC"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Tel.: ……………………………………………………………………………………………………………………..</w:t>
      </w:r>
    </w:p>
    <w:p w14:paraId="79E6710C"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e-mail: …………………………………………………………………………………………………………………</w:t>
      </w:r>
    </w:p>
    <w:p w14:paraId="4BF762E9" w14:textId="77777777" w:rsidR="00542F70" w:rsidRPr="00F404A2" w:rsidRDefault="00542F70" w:rsidP="003B4173">
      <w:pPr>
        <w:spacing w:line="276" w:lineRule="auto"/>
        <w:jc w:val="both"/>
        <w:rPr>
          <w:rFonts w:ascii="Calibri" w:hAnsi="Calibri" w:cs="Calibri"/>
          <w:sz w:val="22"/>
          <w:szCs w:val="22"/>
        </w:rPr>
      </w:pPr>
    </w:p>
    <w:p w14:paraId="188BCF26" w14:textId="50D06276" w:rsidR="00210141" w:rsidRPr="00F404A2" w:rsidRDefault="00210141" w:rsidP="00542F70">
      <w:pPr>
        <w:spacing w:line="276" w:lineRule="auto"/>
        <w:jc w:val="both"/>
        <w:rPr>
          <w:rFonts w:ascii="Calibri" w:hAnsi="Calibri" w:cs="Calibri"/>
          <w:b/>
          <w:sz w:val="22"/>
          <w:szCs w:val="22"/>
        </w:rPr>
      </w:pPr>
      <w:r w:rsidRPr="00F404A2">
        <w:rPr>
          <w:rFonts w:ascii="Calibri" w:hAnsi="Calibri" w:cs="Calibri"/>
          <w:b/>
          <w:sz w:val="22"/>
          <w:szCs w:val="22"/>
        </w:rPr>
        <w:t>3. OFERTA</w:t>
      </w:r>
    </w:p>
    <w:p w14:paraId="4696ACF6" w14:textId="5C6A32B3" w:rsidR="00210141" w:rsidRPr="00F404A2" w:rsidRDefault="00210141" w:rsidP="00E64FC0">
      <w:pPr>
        <w:spacing w:after="240" w:line="276" w:lineRule="auto"/>
        <w:jc w:val="both"/>
        <w:rPr>
          <w:rFonts w:ascii="Calibri" w:hAnsi="Calibri" w:cs="Calibri"/>
          <w:sz w:val="22"/>
          <w:szCs w:val="22"/>
        </w:rPr>
      </w:pPr>
      <w:r w:rsidRPr="00F404A2">
        <w:rPr>
          <w:rFonts w:ascii="Calibri" w:hAnsi="Calibri" w:cs="Calibri"/>
          <w:sz w:val="22"/>
          <w:szCs w:val="22"/>
        </w:rPr>
        <w:t>Składamy ofertę na dostawę systemu anemometrii obraz</w:t>
      </w:r>
      <w:r w:rsidR="00D746BC" w:rsidRPr="00F404A2">
        <w:rPr>
          <w:rFonts w:ascii="Calibri" w:hAnsi="Calibri" w:cs="Calibri"/>
          <w:sz w:val="22"/>
          <w:szCs w:val="22"/>
        </w:rPr>
        <w:t>owej 2D2C PIV ze szkoleniem, wsparciem technicznym oraz</w:t>
      </w:r>
      <w:r w:rsidRPr="00F404A2">
        <w:rPr>
          <w:rFonts w:ascii="Calibri" w:hAnsi="Calibri" w:cs="Calibri"/>
          <w:sz w:val="22"/>
          <w:szCs w:val="22"/>
        </w:rPr>
        <w:t xml:space="preserve"> wsparciem pomiarowym </w:t>
      </w:r>
      <w:r w:rsidR="00D746BC" w:rsidRPr="00F404A2">
        <w:rPr>
          <w:rFonts w:ascii="Calibri" w:hAnsi="Calibri" w:cs="Calibri"/>
          <w:sz w:val="22"/>
          <w:szCs w:val="22"/>
        </w:rPr>
        <w:t xml:space="preserve">i </w:t>
      </w:r>
      <w:r w:rsidRPr="00F404A2">
        <w:rPr>
          <w:rFonts w:ascii="Calibri" w:hAnsi="Calibri" w:cs="Calibri"/>
          <w:sz w:val="22"/>
          <w:szCs w:val="22"/>
        </w:rPr>
        <w:t>oferujemy realizację zamówienia zgodnie z wymaganiami zapytania ofertowego</w:t>
      </w:r>
      <w:r w:rsidR="006A65CE">
        <w:rPr>
          <w:rFonts w:ascii="Calibri" w:hAnsi="Calibri" w:cs="Calibri"/>
          <w:sz w:val="22"/>
          <w:szCs w:val="22"/>
        </w:rPr>
        <w:t xml:space="preserve"> </w:t>
      </w:r>
      <w:r w:rsidRPr="00F404A2">
        <w:rPr>
          <w:rFonts w:ascii="Calibri" w:hAnsi="Calibri" w:cs="Calibri"/>
          <w:sz w:val="22"/>
          <w:szCs w:val="22"/>
        </w:rPr>
        <w:t>za cenę:</w:t>
      </w:r>
    </w:p>
    <w:p w14:paraId="1D763023"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 xml:space="preserve">CENA NETTO: </w:t>
      </w:r>
      <w:r w:rsidR="00210141" w:rsidRPr="00F404A2">
        <w:rPr>
          <w:rFonts w:ascii="Calibri" w:hAnsi="Calibri" w:cs="Calibri"/>
          <w:sz w:val="22"/>
          <w:szCs w:val="22"/>
        </w:rPr>
        <w:t>………………………………………………………………………...……. zł</w:t>
      </w:r>
    </w:p>
    <w:p w14:paraId="5A216F3A"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CENA NETTO SŁOWNIE</w:t>
      </w:r>
      <w:r w:rsidR="00210141" w:rsidRPr="00F404A2">
        <w:rPr>
          <w:rFonts w:ascii="Calibri" w:hAnsi="Calibri" w:cs="Calibri"/>
          <w:sz w:val="22"/>
          <w:szCs w:val="22"/>
        </w:rPr>
        <w:t>:</w:t>
      </w:r>
      <w:r w:rsidR="00210141" w:rsidRPr="00F404A2">
        <w:rPr>
          <w:rFonts w:ascii="Calibri" w:hAnsi="Calibri" w:cs="Calibri"/>
          <w:sz w:val="22"/>
          <w:szCs w:val="22"/>
        </w:rPr>
        <w:tab/>
        <w:t>………………………………………………………………………...……….</w:t>
      </w:r>
    </w:p>
    <w:p w14:paraId="4FB4ECF8" w14:textId="77777777" w:rsidR="00210141" w:rsidRPr="00F404A2" w:rsidRDefault="00210141" w:rsidP="00E64FC0">
      <w:pPr>
        <w:spacing w:line="480" w:lineRule="auto"/>
        <w:jc w:val="both"/>
        <w:rPr>
          <w:rFonts w:ascii="Calibri" w:hAnsi="Calibri" w:cs="Calibri"/>
          <w:sz w:val="22"/>
          <w:szCs w:val="22"/>
        </w:rPr>
      </w:pPr>
      <w:r w:rsidRPr="00F404A2">
        <w:rPr>
          <w:rFonts w:ascii="Calibri" w:hAnsi="Calibri" w:cs="Calibri"/>
          <w:sz w:val="22"/>
          <w:szCs w:val="22"/>
        </w:rPr>
        <w:t>Podatek VAT (stawka)</w:t>
      </w:r>
      <w:r w:rsidRPr="00F404A2">
        <w:rPr>
          <w:rFonts w:ascii="Calibri" w:hAnsi="Calibri" w:cs="Calibri"/>
          <w:sz w:val="22"/>
          <w:szCs w:val="22"/>
        </w:rPr>
        <w:tab/>
        <w:t>……………………………………… %</w:t>
      </w:r>
    </w:p>
    <w:p w14:paraId="6AF3CB52" w14:textId="77777777" w:rsidR="00210141" w:rsidRPr="00F404A2" w:rsidRDefault="00210141" w:rsidP="00E64FC0">
      <w:pPr>
        <w:spacing w:line="480" w:lineRule="auto"/>
        <w:jc w:val="both"/>
        <w:rPr>
          <w:rFonts w:ascii="Calibri" w:hAnsi="Calibri" w:cs="Calibri"/>
          <w:sz w:val="22"/>
          <w:szCs w:val="22"/>
        </w:rPr>
      </w:pPr>
      <w:r w:rsidRPr="00F404A2">
        <w:rPr>
          <w:rFonts w:ascii="Calibri" w:hAnsi="Calibri" w:cs="Calibri"/>
          <w:sz w:val="22"/>
          <w:szCs w:val="22"/>
        </w:rPr>
        <w:t>kwota VAT:</w:t>
      </w:r>
      <w:r w:rsidR="00E64FC0" w:rsidRPr="00F404A2">
        <w:rPr>
          <w:rFonts w:ascii="Calibri" w:hAnsi="Calibri" w:cs="Calibri"/>
          <w:sz w:val="22"/>
          <w:szCs w:val="22"/>
        </w:rPr>
        <w:t xml:space="preserve"> </w:t>
      </w:r>
      <w:r w:rsidRPr="00F404A2">
        <w:rPr>
          <w:rFonts w:ascii="Calibri" w:hAnsi="Calibri" w:cs="Calibri"/>
          <w:sz w:val="22"/>
          <w:szCs w:val="22"/>
        </w:rPr>
        <w:t>……………………………………… zł</w:t>
      </w:r>
    </w:p>
    <w:p w14:paraId="25CBF1D7"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CENA BRUTTO</w:t>
      </w:r>
      <w:r w:rsidR="00210141" w:rsidRPr="00F404A2">
        <w:rPr>
          <w:rFonts w:ascii="Calibri" w:hAnsi="Calibri" w:cs="Calibri"/>
          <w:sz w:val="22"/>
          <w:szCs w:val="22"/>
        </w:rPr>
        <w:t xml:space="preserve"> </w:t>
      </w:r>
      <w:r w:rsidRPr="00F404A2">
        <w:rPr>
          <w:rFonts w:ascii="Calibri" w:hAnsi="Calibri" w:cs="Calibri"/>
          <w:sz w:val="22"/>
          <w:szCs w:val="22"/>
        </w:rPr>
        <w:t xml:space="preserve">:  </w:t>
      </w:r>
      <w:r w:rsidR="00210141" w:rsidRPr="00F404A2">
        <w:rPr>
          <w:rFonts w:ascii="Calibri" w:hAnsi="Calibri" w:cs="Calibri"/>
          <w:sz w:val="22"/>
          <w:szCs w:val="22"/>
        </w:rPr>
        <w:t>………………………………………………………………………...……. zł</w:t>
      </w:r>
    </w:p>
    <w:p w14:paraId="1C09920F" w14:textId="46A46149" w:rsidR="00210141" w:rsidRPr="00F404A2" w:rsidRDefault="00E64FC0" w:rsidP="00E64FC0">
      <w:pPr>
        <w:spacing w:line="480" w:lineRule="auto"/>
        <w:jc w:val="both"/>
        <w:rPr>
          <w:rFonts w:ascii="Century Gothic" w:eastAsia="Calibri" w:hAnsi="Century Gothic"/>
          <w:sz w:val="20"/>
          <w:szCs w:val="20"/>
        </w:rPr>
      </w:pPr>
      <w:r w:rsidRPr="00F404A2">
        <w:rPr>
          <w:rFonts w:ascii="Calibri" w:hAnsi="Calibri" w:cs="Calibri"/>
          <w:sz w:val="22"/>
          <w:szCs w:val="22"/>
        </w:rPr>
        <w:t>CENA BRUTTO</w:t>
      </w:r>
      <w:r w:rsidR="006A65CE">
        <w:rPr>
          <w:rFonts w:ascii="Calibri" w:hAnsi="Calibri" w:cs="Calibri"/>
          <w:sz w:val="22"/>
          <w:szCs w:val="22"/>
        </w:rPr>
        <w:t xml:space="preserve"> SŁOWNIE : </w:t>
      </w:r>
      <w:r w:rsidR="00210141" w:rsidRPr="00F404A2">
        <w:rPr>
          <w:rFonts w:ascii="Calibri" w:hAnsi="Calibri" w:cs="Calibri"/>
          <w:sz w:val="22"/>
          <w:szCs w:val="22"/>
        </w:rPr>
        <w:t>………………………………………………………………………...……….</w:t>
      </w:r>
    </w:p>
    <w:p w14:paraId="675B98BB" w14:textId="6E6CB679" w:rsidR="00C26157" w:rsidRPr="00F404A2" w:rsidRDefault="0083598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Theme="minorHAnsi" w:hAnsiTheme="minorHAnsi" w:cs="Arial"/>
          <w:sz w:val="22"/>
          <w:szCs w:val="22"/>
        </w:rPr>
        <w:lastRenderedPageBreak/>
        <w:t xml:space="preserve">Oświadczamy, że oferowany termin realizacji dostawy zakończonej instalacją wraz z pierwszym szkoleniem i wspólnym pomiarem szkoleniowym wynosi ……………………………….. </w:t>
      </w:r>
      <w:r w:rsidR="002E1BDF">
        <w:rPr>
          <w:rStyle w:val="Odwoanieprzypisudolnego"/>
          <w:rFonts w:asciiTheme="minorHAnsi" w:hAnsiTheme="minorHAnsi" w:cs="Arial"/>
          <w:sz w:val="22"/>
          <w:szCs w:val="22"/>
        </w:rPr>
        <w:footnoteReference w:id="1"/>
      </w:r>
    </w:p>
    <w:p w14:paraId="27D0DEF8" w14:textId="34D6241B"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 że oferowany przedmiot zamówienia spełnia wszystkie wymagan</w:t>
      </w:r>
      <w:r w:rsidR="008B31E7" w:rsidRPr="00F404A2">
        <w:rPr>
          <w:rFonts w:ascii="Calibri" w:hAnsi="Calibri" w:cs="Calibri"/>
          <w:sz w:val="22"/>
          <w:szCs w:val="22"/>
        </w:rPr>
        <w:t>ia Zamawiającego określone w Opisie Przedmiotu Zamówienia</w:t>
      </w:r>
      <w:r w:rsidRPr="00F404A2">
        <w:rPr>
          <w:rFonts w:ascii="Calibri" w:hAnsi="Calibri" w:cs="Calibri"/>
          <w:sz w:val="22"/>
          <w:szCs w:val="22"/>
        </w:rPr>
        <w:t xml:space="preserve">. </w:t>
      </w:r>
    </w:p>
    <w:p w14:paraId="68732F0E" w14:textId="26F57040"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Oświadczamy, że w cenie oferty zostały uwzględnione wszystkie koszty niezbędne do zrealizowania zamówienia z należytą starannością i zgodnie z wymaganiami określonymi przez Zamawiającego w </w:t>
      </w:r>
      <w:r w:rsidR="008B31E7" w:rsidRPr="00F404A2">
        <w:rPr>
          <w:rFonts w:ascii="Calibri" w:hAnsi="Calibri" w:cs="Calibri"/>
          <w:sz w:val="22"/>
          <w:szCs w:val="22"/>
        </w:rPr>
        <w:t>Opisie Przedmiotu Zamówienia</w:t>
      </w:r>
      <w:r w:rsidRPr="00F404A2">
        <w:rPr>
          <w:rFonts w:ascii="Calibri" w:hAnsi="Calibri" w:cs="Calibri"/>
          <w:sz w:val="22"/>
          <w:szCs w:val="22"/>
        </w:rPr>
        <w:t xml:space="preserve">. </w:t>
      </w:r>
    </w:p>
    <w:p w14:paraId="4C22888B" w14:textId="77777777"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Wszystkie inne koszty jakie poniesiemy przy realizacji zamówienia, nieuwzględnione w cenie oferty nie będą obciążały Zamawiającego. </w:t>
      </w:r>
    </w:p>
    <w:p w14:paraId="225DEC20" w14:textId="73BDF9D6"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w:t>
      </w:r>
      <w:r w:rsidR="008B31E7" w:rsidRPr="00F404A2">
        <w:rPr>
          <w:rFonts w:ascii="Calibri" w:hAnsi="Calibri" w:cs="Calibri"/>
          <w:sz w:val="22"/>
          <w:szCs w:val="22"/>
        </w:rPr>
        <w:t xml:space="preserve">, że zapoznaliśmy się z Zapytaniem Ofertowym </w:t>
      </w:r>
      <w:r w:rsidRPr="00F404A2">
        <w:rPr>
          <w:rFonts w:ascii="Calibri" w:hAnsi="Calibri" w:cs="Calibri"/>
          <w:sz w:val="22"/>
          <w:szCs w:val="22"/>
        </w:rPr>
        <w:t xml:space="preserve">i uznajemy się </w:t>
      </w:r>
      <w:r w:rsidR="008B31E7" w:rsidRPr="00F404A2">
        <w:rPr>
          <w:rFonts w:ascii="Calibri" w:hAnsi="Calibri" w:cs="Calibri"/>
          <w:sz w:val="22"/>
          <w:szCs w:val="22"/>
        </w:rPr>
        <w:t xml:space="preserve">za związanych określonymi w </w:t>
      </w:r>
      <w:r w:rsidR="00F404A2" w:rsidRPr="00F404A2">
        <w:rPr>
          <w:rFonts w:ascii="Calibri" w:hAnsi="Calibri" w:cs="Calibri"/>
          <w:sz w:val="22"/>
          <w:szCs w:val="22"/>
        </w:rPr>
        <w:t>niej</w:t>
      </w:r>
      <w:r w:rsidRPr="00F404A2">
        <w:rPr>
          <w:rFonts w:ascii="Calibri" w:hAnsi="Calibri" w:cs="Calibri"/>
          <w:sz w:val="22"/>
          <w:szCs w:val="22"/>
        </w:rPr>
        <w:t xml:space="preserve"> postanowieniami i zasadami postępowania. </w:t>
      </w:r>
    </w:p>
    <w:p w14:paraId="7C164E41" w14:textId="6241C626"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Oświadczamy, że zapoznaliśmy się z postanowieniami wzoru Umowy, która stanowi załącznik nr 6 do </w:t>
      </w:r>
      <w:r w:rsidR="008B31E7" w:rsidRPr="00F404A2">
        <w:rPr>
          <w:rFonts w:ascii="Calibri" w:hAnsi="Calibri" w:cs="Calibri"/>
          <w:sz w:val="22"/>
          <w:szCs w:val="22"/>
        </w:rPr>
        <w:t>Zapytania ofertowego</w:t>
      </w:r>
      <w:r w:rsidRPr="00F404A2">
        <w:rPr>
          <w:rFonts w:ascii="Calibri" w:hAnsi="Calibri" w:cs="Calibri"/>
          <w:sz w:val="22"/>
          <w:szCs w:val="22"/>
        </w:rPr>
        <w:t xml:space="preserve">. Nie wnosimy do jej treści zastrzeżeń. Zobowiązujemy się w przypadku wyboru naszej oferty do zawarcia Umowy na określonych w niej warunkach, w miejscu i terminie wyznaczonym przez Zamawiającego. </w:t>
      </w:r>
    </w:p>
    <w:p w14:paraId="34918FB1" w14:textId="607A717F"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Akceptujemy warunki płatności określone we wzorze umowy stanowiącym załącznik nr 6 do </w:t>
      </w:r>
      <w:r w:rsidR="00DF7CCD">
        <w:rPr>
          <w:rFonts w:ascii="Calibri" w:hAnsi="Calibri" w:cs="Calibri"/>
          <w:sz w:val="22"/>
          <w:szCs w:val="22"/>
        </w:rPr>
        <w:t>Zapytania Ofertowego</w:t>
      </w:r>
      <w:r w:rsidRPr="00F404A2">
        <w:rPr>
          <w:rFonts w:ascii="Calibri" w:hAnsi="Calibri" w:cs="Calibri"/>
          <w:sz w:val="22"/>
          <w:szCs w:val="22"/>
        </w:rPr>
        <w:t xml:space="preserve">. </w:t>
      </w:r>
    </w:p>
    <w:p w14:paraId="66D85283" w14:textId="160984A7"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 że uważamy się za związanych niniejszą ofertą przez okres 30 dni</w:t>
      </w:r>
      <w:r w:rsidR="00F404A2">
        <w:rPr>
          <w:rFonts w:ascii="Calibri" w:hAnsi="Calibri" w:cs="Calibri"/>
          <w:sz w:val="22"/>
          <w:szCs w:val="22"/>
        </w:rPr>
        <w:t>.</w:t>
      </w:r>
      <w:r w:rsidRPr="00F404A2">
        <w:rPr>
          <w:rFonts w:ascii="Calibri" w:hAnsi="Calibri" w:cs="Calibri"/>
          <w:sz w:val="22"/>
          <w:szCs w:val="22"/>
        </w:rPr>
        <w:t xml:space="preserve"> </w:t>
      </w:r>
    </w:p>
    <w:p w14:paraId="07DE5C73" w14:textId="77777777" w:rsidR="00F404A2" w:rsidRDefault="00C26157" w:rsidP="009D052A">
      <w:pPr>
        <w:numPr>
          <w:ilvl w:val="0"/>
          <w:numId w:val="5"/>
        </w:numPr>
        <w:shd w:val="clear" w:color="auto" w:fill="FFFFFF"/>
        <w:spacing w:after="120" w:line="276" w:lineRule="auto"/>
        <w:ind w:left="714" w:hanging="357"/>
        <w:jc w:val="both"/>
        <w:rPr>
          <w:rFonts w:ascii="Calibri" w:hAnsi="Calibri" w:cs="Calibri"/>
          <w:sz w:val="22"/>
          <w:szCs w:val="22"/>
        </w:rPr>
      </w:pPr>
      <w:r w:rsidRPr="00F404A2">
        <w:rPr>
          <w:rFonts w:ascii="Calibri" w:hAnsi="Calibri" w:cs="Calibri"/>
          <w:sz w:val="22"/>
          <w:szCs w:val="22"/>
        </w:rPr>
        <w:t xml:space="preserve">Oświadczamy, że zamontujemy, uruchomimy i przetestujemy System anemometrii obrazowej w Pracowni Mikromodeli Hydrodynamicznych IGF PAN na stanowisku z kolumną pomiarową do badania opadania cząstek w cieczach opisanego </w:t>
      </w:r>
      <w:r w:rsidR="00F404A2" w:rsidRPr="00F404A2">
        <w:rPr>
          <w:rFonts w:ascii="Calibri" w:hAnsi="Calibri" w:cs="Calibri"/>
          <w:sz w:val="22"/>
          <w:szCs w:val="22"/>
        </w:rPr>
        <w:t>w punkcie I</w:t>
      </w:r>
      <w:r w:rsidR="00F404A2">
        <w:rPr>
          <w:rFonts w:ascii="Calibri" w:hAnsi="Calibri" w:cs="Calibri"/>
          <w:sz w:val="22"/>
          <w:szCs w:val="22"/>
        </w:rPr>
        <w:t xml:space="preserve"> Załącznika 1 do Zapytania ofertowego.</w:t>
      </w:r>
    </w:p>
    <w:p w14:paraId="62DE7BDF" w14:textId="70744307" w:rsidR="00C26157" w:rsidRDefault="006A65CE" w:rsidP="009D052A">
      <w:pPr>
        <w:numPr>
          <w:ilvl w:val="0"/>
          <w:numId w:val="5"/>
        </w:numPr>
        <w:shd w:val="clear" w:color="auto" w:fill="FFFFFF"/>
        <w:spacing w:after="120" w:line="276" w:lineRule="auto"/>
        <w:ind w:left="714" w:hanging="357"/>
        <w:jc w:val="both"/>
        <w:rPr>
          <w:rFonts w:ascii="Calibri" w:hAnsi="Calibri" w:cs="Calibri"/>
          <w:sz w:val="22"/>
          <w:szCs w:val="22"/>
        </w:rPr>
      </w:pPr>
      <w:r>
        <w:rPr>
          <w:rFonts w:ascii="Calibri" w:hAnsi="Calibri" w:cs="Calibri"/>
          <w:sz w:val="22"/>
          <w:szCs w:val="22"/>
        </w:rPr>
        <w:t>Oświadczamy, że przeprowadzimy</w:t>
      </w:r>
      <w:r w:rsidRPr="006A65CE">
        <w:rPr>
          <w:rFonts w:ascii="Calibri" w:hAnsi="Calibri" w:cs="Calibri"/>
          <w:sz w:val="22"/>
          <w:szCs w:val="22"/>
        </w:rPr>
        <w:t xml:space="preserve"> dwa </w:t>
      </w:r>
      <w:r w:rsidR="00C56315">
        <w:rPr>
          <w:rFonts w:ascii="Calibri" w:hAnsi="Calibri" w:cs="Calibri"/>
          <w:sz w:val="22"/>
          <w:szCs w:val="22"/>
        </w:rPr>
        <w:t xml:space="preserve">minimum </w:t>
      </w:r>
      <w:r w:rsidRPr="006A65CE">
        <w:rPr>
          <w:rFonts w:ascii="Calibri" w:hAnsi="Calibri" w:cs="Calibri"/>
          <w:sz w:val="22"/>
          <w:szCs w:val="22"/>
        </w:rPr>
        <w:t>jednodniowe szkolenia w języku polskim lub angielskim z zakresu obsługi dostarczonego systemu anemometrii obrazowej oraz obsługi programu do akwizycji i analizy obrazów i danych PIV oraz 1-dniowy wspólny pomiar szkoleniowy w warunkach eksperymentalnych Zamawiającego opisanych w punkcie I. tego dokumentu (dalej łącznie jako „Szkolenie”);</w:t>
      </w:r>
    </w:p>
    <w:p w14:paraId="6EE5E853" w14:textId="594E4E11" w:rsidR="006A65CE" w:rsidRDefault="006A65CE" w:rsidP="009D052A">
      <w:pPr>
        <w:numPr>
          <w:ilvl w:val="0"/>
          <w:numId w:val="5"/>
        </w:numPr>
        <w:shd w:val="clear" w:color="auto" w:fill="FFFFFF"/>
        <w:spacing w:after="120" w:line="276" w:lineRule="auto"/>
        <w:ind w:left="714" w:hanging="357"/>
        <w:jc w:val="both"/>
        <w:rPr>
          <w:rFonts w:ascii="Calibri" w:hAnsi="Calibri" w:cs="Calibri"/>
          <w:sz w:val="22"/>
          <w:szCs w:val="22"/>
        </w:rPr>
      </w:pPr>
      <w:r>
        <w:rPr>
          <w:rFonts w:ascii="Calibri" w:hAnsi="Calibri" w:cs="Calibri"/>
          <w:sz w:val="22"/>
          <w:szCs w:val="22"/>
        </w:rPr>
        <w:t>Oświadczamy</w:t>
      </w:r>
      <w:r w:rsidRPr="006A65CE">
        <w:rPr>
          <w:rFonts w:ascii="Calibri" w:hAnsi="Calibri" w:cs="Calibri"/>
          <w:sz w:val="22"/>
          <w:szCs w:val="22"/>
        </w:rPr>
        <w:t>, że wykona</w:t>
      </w:r>
      <w:r>
        <w:rPr>
          <w:rFonts w:ascii="Calibri" w:hAnsi="Calibri" w:cs="Calibri"/>
          <w:sz w:val="22"/>
          <w:szCs w:val="22"/>
        </w:rPr>
        <w:t>my</w:t>
      </w:r>
      <w:r w:rsidRPr="006A65CE">
        <w:rPr>
          <w:rFonts w:ascii="Calibri" w:hAnsi="Calibri" w:cs="Calibri"/>
          <w:sz w:val="22"/>
          <w:szCs w:val="22"/>
        </w:rPr>
        <w:t xml:space="preserve"> minimum 10 całodniowych wizyt (od 8.00 do 16.00) wsparcia pomiarowego w okresie gwarancyjnym ustalanych z wyprzedzeniem nie mniejszym niż 14 dni.</w:t>
      </w:r>
      <w:r w:rsidR="00F83737">
        <w:rPr>
          <w:rFonts w:ascii="Calibri" w:hAnsi="Calibri" w:cs="Calibri"/>
          <w:sz w:val="22"/>
          <w:szCs w:val="22"/>
        </w:rPr>
        <w:t xml:space="preserve"> </w:t>
      </w:r>
      <w:r w:rsidR="00F83737" w:rsidRPr="001A5E4F">
        <w:rPr>
          <w:rFonts w:ascii="Calibri" w:hAnsi="Calibri" w:cs="Calibri"/>
          <w:color w:val="FF0000"/>
          <w:sz w:val="22"/>
          <w:szCs w:val="22"/>
        </w:rPr>
        <w:t>Terminy wizyt będą proponowane przez Zamawiającego. Co najmniej 5 wizyt odbędzie się w ciągu 4 miesięcy od podpisania protokołu odbioru bez zastrzeżeń.</w:t>
      </w:r>
      <w:r w:rsidR="00F83737" w:rsidRPr="001A5E4F">
        <w:rPr>
          <w:rFonts w:ascii="Calibri" w:hAnsi="Calibri"/>
          <w:color w:val="FF0000"/>
        </w:rPr>
        <w:t xml:space="preserve"> </w:t>
      </w:r>
      <w:r w:rsidRPr="006A65CE">
        <w:rPr>
          <w:rFonts w:ascii="Calibri" w:hAnsi="Calibri" w:cs="Calibri"/>
          <w:sz w:val="22"/>
          <w:szCs w:val="22"/>
        </w:rPr>
        <w:t>Każda wizyta będzie obejmowała czynności wykonywane z przedstawicielem Zamawiającego: ustawienie systemu PIV do pomiarów na stanowisku pomiarowym (Rys. 1), wykonanie pomiaru i wstępną analizę wyników za pomocą programu do analizy obrazów i danych PIV (dalej łącznie jako „Wsparcie pomiarowe”).</w:t>
      </w:r>
    </w:p>
    <w:p w14:paraId="7EF5FC25" w14:textId="7392BA4A" w:rsidR="006A65CE" w:rsidRPr="006A65CE" w:rsidRDefault="006A65CE"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w:t>
      </w:r>
      <w:r w:rsidRPr="006A65CE">
        <w:rPr>
          <w:rFonts w:ascii="Calibri" w:hAnsi="Calibri" w:cs="Calibri"/>
          <w:sz w:val="22"/>
          <w:szCs w:val="22"/>
        </w:rPr>
        <w:t xml:space="preserve"> nie później niż miesiąc przed upływem gwarancji wykona</w:t>
      </w:r>
      <w:r>
        <w:rPr>
          <w:rFonts w:ascii="Calibri" w:hAnsi="Calibri" w:cs="Calibri"/>
          <w:sz w:val="22"/>
          <w:szCs w:val="22"/>
        </w:rPr>
        <w:t>my</w:t>
      </w:r>
      <w:r w:rsidRPr="006A65CE">
        <w:rPr>
          <w:rFonts w:ascii="Calibri" w:hAnsi="Calibri" w:cs="Calibri"/>
          <w:sz w:val="22"/>
          <w:szCs w:val="22"/>
        </w:rPr>
        <w:t xml:space="preserve"> w ramach gwarancji diagnostykę lasera PIV wraz z wymianą filtra wody oraz pomiarami parametrów lasera (energia, profil). </w:t>
      </w:r>
    </w:p>
    <w:p w14:paraId="6D128087" w14:textId="20A380F7"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wszystkie elementy przedmiotu zamówienia s</w:t>
      </w:r>
      <w:r>
        <w:rPr>
          <w:rFonts w:ascii="Calibri" w:hAnsi="Calibri" w:cs="Calibri"/>
          <w:sz w:val="22"/>
          <w:szCs w:val="22"/>
        </w:rPr>
        <w:t>ą fabrycznie nowe i</w:t>
      </w:r>
      <w:r w:rsidR="00C56315">
        <w:rPr>
          <w:rFonts w:ascii="Calibri" w:hAnsi="Calibri" w:cs="Calibri"/>
          <w:sz w:val="22"/>
          <w:szCs w:val="22"/>
        </w:rPr>
        <w:t> </w:t>
      </w:r>
      <w:r>
        <w:rPr>
          <w:rFonts w:ascii="Calibri" w:hAnsi="Calibri" w:cs="Calibri"/>
          <w:sz w:val="22"/>
          <w:szCs w:val="22"/>
        </w:rPr>
        <w:t>nieużywane.</w:t>
      </w:r>
    </w:p>
    <w:p w14:paraId="79D9B938" w14:textId="03383CC6" w:rsidR="00C26157" w:rsidRPr="00F404A2" w:rsidRDefault="00A03D02" w:rsidP="009D052A">
      <w:pPr>
        <w:numPr>
          <w:ilvl w:val="0"/>
          <w:numId w:val="5"/>
        </w:numPr>
        <w:spacing w:after="120"/>
        <w:ind w:left="714" w:hanging="357"/>
        <w:jc w:val="both"/>
        <w:rPr>
          <w:rFonts w:ascii="Calibri" w:hAnsi="Calibri" w:cs="Calibri"/>
          <w:sz w:val="22"/>
          <w:szCs w:val="22"/>
        </w:rPr>
      </w:pPr>
      <w:bookmarkStart w:id="0" w:name="_Hlk120191354"/>
      <w:r>
        <w:rPr>
          <w:rFonts w:ascii="Calibri" w:hAnsi="Calibri" w:cs="Calibri"/>
          <w:sz w:val="22"/>
          <w:szCs w:val="22"/>
        </w:rPr>
        <w:lastRenderedPageBreak/>
        <w:t>Oświadczamy</w:t>
      </w:r>
      <w:r w:rsidR="00C26157" w:rsidRPr="00F404A2">
        <w:rPr>
          <w:rFonts w:ascii="Calibri" w:hAnsi="Calibri" w:cs="Calibri"/>
          <w:sz w:val="22"/>
          <w:szCs w:val="22"/>
        </w:rPr>
        <w:t>, że wszystkie elementy systemu są ze sobą kompatybilne i umożliwiają prowadzenie pomiarów i badań opisanych w niniejszym dokumencie bez konieczności zakupu dodatkowych elementów, z wyjątkiem zużywanych na bieżąco materiałów eksploatacyjnych/odczynników.</w:t>
      </w:r>
    </w:p>
    <w:p w14:paraId="30A3950D" w14:textId="4C939368"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będzie</w:t>
      </w:r>
      <w:r>
        <w:rPr>
          <w:rFonts w:ascii="Calibri" w:hAnsi="Calibri" w:cs="Calibri"/>
          <w:sz w:val="22"/>
          <w:szCs w:val="22"/>
        </w:rPr>
        <w:t>my świadczyć</w:t>
      </w:r>
      <w:r w:rsidR="00C26157" w:rsidRPr="00F404A2">
        <w:rPr>
          <w:rFonts w:ascii="Calibri" w:hAnsi="Calibri" w:cs="Calibri"/>
          <w:sz w:val="22"/>
          <w:szCs w:val="22"/>
        </w:rPr>
        <w:t xml:space="preserve"> wsparcie merytoryczne i techniczne w zakresie działania aparatury i oprogramowania online oraz telefoniczne w trakcie trwania gwarancji w godzinach 9.00 – 15.00 czasu środkowoeuropejskiego</w:t>
      </w:r>
      <w:r w:rsidR="00D83B94">
        <w:rPr>
          <w:rFonts w:ascii="Calibri" w:hAnsi="Calibri" w:cs="Calibri"/>
          <w:sz w:val="22"/>
          <w:szCs w:val="22"/>
        </w:rPr>
        <w:t>.</w:t>
      </w:r>
    </w:p>
    <w:p w14:paraId="0E99E95E" w14:textId="5D1B93A1"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zainstaluje</w:t>
      </w:r>
      <w:r w:rsidR="001354F4">
        <w:rPr>
          <w:rFonts w:ascii="Calibri" w:hAnsi="Calibri" w:cs="Calibri"/>
          <w:sz w:val="22"/>
          <w:szCs w:val="22"/>
        </w:rPr>
        <w:t>my</w:t>
      </w:r>
      <w:r w:rsidR="00C26157" w:rsidRPr="00F404A2">
        <w:rPr>
          <w:rFonts w:ascii="Calibri" w:hAnsi="Calibri" w:cs="Calibri"/>
          <w:sz w:val="22"/>
          <w:szCs w:val="22"/>
        </w:rPr>
        <w:t xml:space="preserve"> oprogramowanie </w:t>
      </w:r>
      <w:r w:rsidR="00C26157" w:rsidRPr="00F404A2">
        <w:rPr>
          <w:rFonts w:ascii="Calibri" w:hAnsi="Calibri" w:cs="Calibri"/>
          <w:bCs/>
          <w:sz w:val="22"/>
          <w:szCs w:val="22"/>
        </w:rPr>
        <w:t xml:space="preserve">do akwizycji i analizy obrazów i danych PIV na dostarczonej przez </w:t>
      </w:r>
      <w:r w:rsidR="006A65CE">
        <w:rPr>
          <w:rFonts w:ascii="Calibri" w:hAnsi="Calibri" w:cs="Calibri"/>
          <w:bCs/>
          <w:sz w:val="22"/>
          <w:szCs w:val="22"/>
        </w:rPr>
        <w:t xml:space="preserve">nas </w:t>
      </w:r>
      <w:r w:rsidR="00C26157" w:rsidRPr="00F404A2">
        <w:rPr>
          <w:rFonts w:ascii="Calibri" w:hAnsi="Calibri" w:cs="Calibri"/>
          <w:bCs/>
          <w:sz w:val="22"/>
          <w:szCs w:val="22"/>
        </w:rPr>
        <w:t xml:space="preserve">jednostce sterującej oraz że </w:t>
      </w:r>
      <w:r w:rsidR="00C26157" w:rsidRPr="00F404A2">
        <w:rPr>
          <w:rFonts w:ascii="Calibri" w:hAnsi="Calibri" w:cs="Calibri"/>
          <w:sz w:val="22"/>
          <w:szCs w:val="22"/>
        </w:rPr>
        <w:t>zapewni</w:t>
      </w:r>
      <w:r w:rsidR="006A65CE">
        <w:rPr>
          <w:rFonts w:ascii="Calibri" w:hAnsi="Calibri" w:cs="Calibri"/>
          <w:sz w:val="22"/>
          <w:szCs w:val="22"/>
        </w:rPr>
        <w:t>my</w:t>
      </w:r>
      <w:r w:rsidR="00C26157" w:rsidRPr="00F404A2">
        <w:rPr>
          <w:rFonts w:ascii="Calibri" w:hAnsi="Calibri" w:cs="Calibri"/>
          <w:sz w:val="22"/>
          <w:szCs w:val="22"/>
        </w:rPr>
        <w:t xml:space="preserve"> roczną aktualizację oprogramowania oraz jego roczny serwis od daty podpisania protokołu odbioru bez zastrzeżeń.</w:t>
      </w:r>
    </w:p>
    <w:bookmarkEnd w:id="0"/>
    <w:p w14:paraId="419A863A" w14:textId="745CD0D1" w:rsidR="00C26157"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w:t>
      </w:r>
      <w:r w:rsidR="00C26157" w:rsidRPr="00F404A2">
        <w:rPr>
          <w:rFonts w:ascii="Calibri" w:hAnsi="Calibri" w:cs="Calibri"/>
          <w:sz w:val="22"/>
          <w:szCs w:val="22"/>
        </w:rPr>
        <w:t xml:space="preserve"> udzieli</w:t>
      </w:r>
      <w:r>
        <w:rPr>
          <w:rFonts w:ascii="Calibri" w:hAnsi="Calibri" w:cs="Calibri"/>
          <w:sz w:val="22"/>
          <w:szCs w:val="22"/>
        </w:rPr>
        <w:t>my</w:t>
      </w:r>
      <w:r w:rsidR="00C26157" w:rsidRPr="00F404A2">
        <w:rPr>
          <w:rFonts w:ascii="Calibri" w:hAnsi="Calibri" w:cs="Calibri"/>
          <w:sz w:val="22"/>
          <w:szCs w:val="22"/>
        </w:rPr>
        <w:t xml:space="preserve"> gwarancji wspólnej dla wszystkich elementów przedmiotu dostawy na okres co najmniej 12 miesięcy liczonej od dnia podpisania bez zastrzeżeń protokołu odbioru.</w:t>
      </w:r>
    </w:p>
    <w:p w14:paraId="27C3C967" w14:textId="65C4821B" w:rsidR="00901A23" w:rsidRPr="00F404A2" w:rsidRDefault="00901A23" w:rsidP="006A65CE">
      <w:pPr>
        <w:spacing w:after="120"/>
        <w:ind w:left="714"/>
        <w:jc w:val="both"/>
        <w:rPr>
          <w:rFonts w:ascii="Calibri" w:hAnsi="Calibri" w:cs="Calibri"/>
          <w:sz w:val="22"/>
          <w:szCs w:val="22"/>
        </w:rPr>
      </w:pPr>
      <w:r>
        <w:rPr>
          <w:rFonts w:ascii="Calibri" w:hAnsi="Calibri" w:cs="Calibri"/>
          <w:sz w:val="22"/>
          <w:szCs w:val="22"/>
        </w:rPr>
        <w:t>okres udzielonej przez Wykonawc</w:t>
      </w:r>
      <w:r w:rsidR="00E639F1">
        <w:rPr>
          <w:rFonts w:ascii="Calibri" w:hAnsi="Calibri" w:cs="Calibri"/>
          <w:sz w:val="22"/>
          <w:szCs w:val="22"/>
        </w:rPr>
        <w:t>ę</w:t>
      </w:r>
      <w:r>
        <w:rPr>
          <w:rFonts w:ascii="Calibri" w:hAnsi="Calibri" w:cs="Calibri"/>
          <w:sz w:val="22"/>
          <w:szCs w:val="22"/>
        </w:rPr>
        <w:t xml:space="preserve"> gwarancji wynosi: ………………………………</w:t>
      </w:r>
      <w:r>
        <w:rPr>
          <w:rStyle w:val="Odwoanieprzypisudolnego"/>
          <w:rFonts w:ascii="Calibri" w:hAnsi="Calibri" w:cs="Calibri"/>
          <w:sz w:val="22"/>
          <w:szCs w:val="22"/>
        </w:rPr>
        <w:footnoteReference w:id="2"/>
      </w:r>
    </w:p>
    <w:p w14:paraId="00BFB287" w14:textId="37BFA94A" w:rsidR="001354F4" w:rsidRDefault="001354F4"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 n</w:t>
      </w:r>
      <w:r w:rsidRPr="001354F4">
        <w:rPr>
          <w:rFonts w:ascii="Calibri" w:hAnsi="Calibri" w:cs="Calibri"/>
          <w:sz w:val="22"/>
          <w:szCs w:val="22"/>
        </w:rPr>
        <w:t xml:space="preserve">aprawy gwarancyjne realizowane będą w Polsce przez Wykonawcę, producenta urządzeń lub przez jego autoryzowanego partnera serwisowego poza przypadkami, kiedy sprzęt musi wrócić do naprawy producenta za granicą. </w:t>
      </w:r>
      <w:r>
        <w:rPr>
          <w:rFonts w:ascii="Calibri" w:hAnsi="Calibri" w:cs="Calibri"/>
          <w:sz w:val="22"/>
          <w:szCs w:val="22"/>
        </w:rPr>
        <w:t>Dokonamy</w:t>
      </w:r>
      <w:r w:rsidRPr="001354F4">
        <w:rPr>
          <w:rFonts w:ascii="Calibri" w:hAnsi="Calibri" w:cs="Calibri"/>
          <w:sz w:val="22"/>
          <w:szCs w:val="22"/>
        </w:rPr>
        <w:t xml:space="preserve"> naprawy (lub wymiany elementu) w siedzibie Zamawiającego, lub pokryje</w:t>
      </w:r>
      <w:r>
        <w:rPr>
          <w:rFonts w:ascii="Calibri" w:hAnsi="Calibri" w:cs="Calibri"/>
          <w:sz w:val="22"/>
          <w:szCs w:val="22"/>
        </w:rPr>
        <w:t>my</w:t>
      </w:r>
      <w:r w:rsidRPr="001354F4">
        <w:rPr>
          <w:rFonts w:ascii="Calibri" w:hAnsi="Calibri" w:cs="Calibri"/>
          <w:sz w:val="22"/>
          <w:szCs w:val="22"/>
        </w:rPr>
        <w:t xml:space="preserve"> koszty transportu i</w:t>
      </w:r>
      <w:r w:rsidR="00C56315">
        <w:rPr>
          <w:rFonts w:ascii="Calibri" w:hAnsi="Calibri" w:cs="Calibri"/>
          <w:sz w:val="22"/>
          <w:szCs w:val="22"/>
        </w:rPr>
        <w:t> </w:t>
      </w:r>
      <w:r w:rsidRPr="001354F4">
        <w:rPr>
          <w:rFonts w:ascii="Calibri" w:hAnsi="Calibri" w:cs="Calibri"/>
          <w:sz w:val="22"/>
          <w:szCs w:val="22"/>
        </w:rPr>
        <w:t xml:space="preserve">ubezpieczenia przedmiotu zamówienia do miejsca naprawy oraz jego zwrotu do siedziby Zamawiającego. </w:t>
      </w:r>
    </w:p>
    <w:p w14:paraId="3C279817" w14:textId="1CDE5EE9" w:rsidR="001354F4" w:rsidRPr="00DB2567" w:rsidRDefault="001354F4" w:rsidP="009D052A">
      <w:pPr>
        <w:numPr>
          <w:ilvl w:val="0"/>
          <w:numId w:val="5"/>
        </w:numPr>
        <w:spacing w:after="120"/>
        <w:ind w:left="714" w:hanging="357"/>
        <w:jc w:val="both"/>
        <w:rPr>
          <w:rFonts w:ascii="Calibri" w:hAnsi="Calibri" w:cs="Calibri"/>
          <w:sz w:val="22"/>
          <w:szCs w:val="22"/>
        </w:rPr>
      </w:pPr>
      <w:r w:rsidRPr="00DB2567">
        <w:rPr>
          <w:rFonts w:ascii="Calibri" w:hAnsi="Calibri" w:cs="Calibri"/>
          <w:sz w:val="22"/>
          <w:szCs w:val="22"/>
        </w:rPr>
        <w:t>Oświadczamy, że skuteczną naprawę lub wymianę na elementy o nie gorszych parametrach niż pierwotnie wymagane przez Zamawiającego i zaoferowane przez  nas  w ofercie wykonamy nie później niż w 7 dniu roboczym od dnia zgłoszenia awarii z zastrzeżeniem, że, jeżeli naprawa będzie wymagała sprowadzenia części zamiennych, do czasu naprawy nie wlicza się okresu niezbędnego do sprowadzenia tych części, przy czym okres niewliczany nie może przekroczyć 30 dni.</w:t>
      </w:r>
    </w:p>
    <w:p w14:paraId="2CF9DDB0" w14:textId="77777777" w:rsidR="000945C6" w:rsidRPr="00F404A2" w:rsidRDefault="000945C6" w:rsidP="009D052A">
      <w:pPr>
        <w:numPr>
          <w:ilvl w:val="0"/>
          <w:numId w:val="1"/>
        </w:numPr>
        <w:spacing w:before="240" w:after="200" w:line="276" w:lineRule="auto"/>
        <w:ind w:left="426" w:hanging="426"/>
        <w:jc w:val="both"/>
        <w:rPr>
          <w:rFonts w:ascii="Century Gothic" w:eastAsia="Calibri" w:hAnsi="Century Gothic"/>
          <w:b/>
          <w:bCs/>
          <w:sz w:val="20"/>
          <w:szCs w:val="20"/>
        </w:rPr>
      </w:pPr>
      <w:r w:rsidRPr="00F404A2">
        <w:rPr>
          <w:rFonts w:ascii="Century Gothic" w:eastAsia="Calibri" w:hAnsi="Century Gothic"/>
          <w:b/>
          <w:bCs/>
          <w:sz w:val="20"/>
          <w:szCs w:val="20"/>
        </w:rPr>
        <w:t>Specyfikacja parametrów przedmiotu zamówienia:</w:t>
      </w:r>
    </w:p>
    <w:p w14:paraId="08BA8374" w14:textId="3A372968" w:rsidR="000945C6" w:rsidRPr="00F404A2" w:rsidRDefault="005462A6" w:rsidP="005462A6">
      <w:pPr>
        <w:spacing w:line="276" w:lineRule="auto"/>
        <w:jc w:val="both"/>
        <w:rPr>
          <w:rFonts w:ascii="Calibri" w:hAnsi="Calibri" w:cs="Calibri"/>
          <w:sz w:val="22"/>
          <w:szCs w:val="22"/>
        </w:rPr>
      </w:pPr>
      <w:r w:rsidRPr="00F404A2">
        <w:rPr>
          <w:rFonts w:ascii="Calibri" w:hAnsi="Calibri" w:cs="Calibri"/>
          <w:sz w:val="22"/>
          <w:szCs w:val="22"/>
        </w:rPr>
        <w:t>Niniejszym oświadczam</w:t>
      </w:r>
      <w:r w:rsidR="00C26157" w:rsidRPr="00F404A2">
        <w:rPr>
          <w:rFonts w:ascii="Calibri" w:hAnsi="Calibri" w:cs="Calibri"/>
          <w:sz w:val="22"/>
          <w:szCs w:val="22"/>
        </w:rPr>
        <w:t>y</w:t>
      </w:r>
      <w:r w:rsidRPr="00F404A2">
        <w:rPr>
          <w:rFonts w:ascii="Calibri" w:hAnsi="Calibri" w:cs="Calibri"/>
          <w:sz w:val="22"/>
          <w:szCs w:val="22"/>
        </w:rPr>
        <w:t>, że oferowane urządzenie jest kompletne i fabrycznie nowe oraz posiada niżej określone parametry/funkcje:</w:t>
      </w:r>
    </w:p>
    <w:p w14:paraId="45C3887D" w14:textId="77777777" w:rsidR="005462A6" w:rsidRPr="00F404A2" w:rsidRDefault="005462A6" w:rsidP="000945C6">
      <w:pPr>
        <w:jc w:val="both"/>
        <w:rPr>
          <w:sz w:val="20"/>
          <w:szCs w:val="20"/>
        </w:rPr>
      </w:pPr>
    </w:p>
    <w:tbl>
      <w:tblPr>
        <w:tblStyle w:val="Tabela-Siatka"/>
        <w:tblW w:w="0" w:type="auto"/>
        <w:tblLook w:val="04A0" w:firstRow="1" w:lastRow="0" w:firstColumn="1" w:lastColumn="0" w:noHBand="0" w:noVBand="1"/>
      </w:tblPr>
      <w:tblGrid>
        <w:gridCol w:w="3020"/>
        <w:gridCol w:w="3021"/>
        <w:gridCol w:w="3021"/>
      </w:tblGrid>
      <w:tr w:rsidR="005462A6" w:rsidRPr="00F404A2" w14:paraId="2177FE91" w14:textId="77777777" w:rsidTr="005462A6">
        <w:tc>
          <w:tcPr>
            <w:tcW w:w="3020" w:type="dxa"/>
          </w:tcPr>
          <w:p w14:paraId="6E03EDB4" w14:textId="332CFD93"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Typ</w:t>
            </w:r>
          </w:p>
        </w:tc>
        <w:tc>
          <w:tcPr>
            <w:tcW w:w="3021" w:type="dxa"/>
          </w:tcPr>
          <w:p w14:paraId="27C30B54" w14:textId="6008BF73"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Model</w:t>
            </w:r>
          </w:p>
        </w:tc>
        <w:tc>
          <w:tcPr>
            <w:tcW w:w="3021" w:type="dxa"/>
          </w:tcPr>
          <w:p w14:paraId="00964F97" w14:textId="4AA590D1"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Producent</w:t>
            </w:r>
          </w:p>
        </w:tc>
      </w:tr>
      <w:tr w:rsidR="005462A6" w:rsidRPr="00F404A2" w14:paraId="631B8E3F" w14:textId="77777777" w:rsidTr="005462A6">
        <w:tc>
          <w:tcPr>
            <w:tcW w:w="3020" w:type="dxa"/>
          </w:tcPr>
          <w:p w14:paraId="136DC8B0" w14:textId="77777777" w:rsidR="005462A6" w:rsidRPr="00F404A2" w:rsidRDefault="005462A6" w:rsidP="000945C6">
            <w:pPr>
              <w:jc w:val="both"/>
              <w:rPr>
                <w:rFonts w:ascii="Calibri" w:hAnsi="Calibri" w:cs="Calibri"/>
                <w:b/>
                <w:sz w:val="22"/>
                <w:szCs w:val="22"/>
              </w:rPr>
            </w:pPr>
          </w:p>
        </w:tc>
        <w:tc>
          <w:tcPr>
            <w:tcW w:w="3021" w:type="dxa"/>
          </w:tcPr>
          <w:p w14:paraId="75B8B5E7" w14:textId="77777777" w:rsidR="005462A6" w:rsidRPr="00F404A2" w:rsidRDefault="005462A6" w:rsidP="000945C6">
            <w:pPr>
              <w:jc w:val="both"/>
              <w:rPr>
                <w:rFonts w:ascii="Calibri" w:hAnsi="Calibri" w:cs="Calibri"/>
                <w:b/>
                <w:sz w:val="22"/>
                <w:szCs w:val="22"/>
              </w:rPr>
            </w:pPr>
          </w:p>
        </w:tc>
        <w:tc>
          <w:tcPr>
            <w:tcW w:w="3021" w:type="dxa"/>
          </w:tcPr>
          <w:p w14:paraId="4A275CAF" w14:textId="77777777" w:rsidR="005462A6" w:rsidRPr="00F404A2" w:rsidRDefault="005462A6" w:rsidP="000945C6">
            <w:pPr>
              <w:jc w:val="both"/>
              <w:rPr>
                <w:rFonts w:ascii="Calibri" w:hAnsi="Calibri" w:cs="Calibri"/>
                <w:b/>
                <w:sz w:val="22"/>
                <w:szCs w:val="22"/>
              </w:rPr>
            </w:pPr>
          </w:p>
        </w:tc>
      </w:tr>
    </w:tbl>
    <w:p w14:paraId="7957F65A" w14:textId="77777777" w:rsidR="005462A6" w:rsidRPr="00F404A2" w:rsidRDefault="005462A6" w:rsidP="000945C6">
      <w:pPr>
        <w:jc w:val="both"/>
        <w:rPr>
          <w:rFonts w:ascii="Calibri" w:hAnsi="Calibri" w:cs="Calibri"/>
          <w:b/>
          <w:sz w:val="22"/>
          <w:szCs w:val="22"/>
        </w:rPr>
      </w:pPr>
    </w:p>
    <w:p w14:paraId="0FD9409E" w14:textId="7B4F600C" w:rsidR="005462A6" w:rsidRPr="005462A6" w:rsidRDefault="005462A6" w:rsidP="005462A6">
      <w:pPr>
        <w:jc w:val="both"/>
        <w:rPr>
          <w:rFonts w:ascii="Arial" w:hAnsi="Arial" w:cs="Arial"/>
          <w:color w:val="000000"/>
          <w:sz w:val="22"/>
          <w:szCs w:val="22"/>
          <w:lang w:eastAsia="en-GB"/>
        </w:rPr>
      </w:pPr>
      <w:r w:rsidRPr="00F404A2">
        <w:rPr>
          <w:rFonts w:ascii="Calibri" w:hAnsi="Calibri" w:cs="Calibri"/>
          <w:b/>
          <w:szCs w:val="22"/>
        </w:rPr>
        <w:t xml:space="preserve">dostawa systemu anemometrii obrazowej 2D2C PIV </w:t>
      </w:r>
      <w:r w:rsidRPr="005462A6">
        <w:rPr>
          <w:rFonts w:ascii="Calibri" w:hAnsi="Calibri" w:cs="Calibri"/>
          <w:b/>
          <w:szCs w:val="22"/>
        </w:rPr>
        <w:t>o nie gorszych parametrach niż podane poniżej</w:t>
      </w:r>
      <w:r w:rsidRPr="005462A6">
        <w:rPr>
          <w:rFonts w:ascii="Arial" w:hAnsi="Arial" w:cs="Arial"/>
          <w:color w:val="000000"/>
          <w:sz w:val="22"/>
          <w:szCs w:val="22"/>
          <w:lang w:eastAsia="en-GB"/>
        </w:rPr>
        <w:t xml:space="preserve"> </w:t>
      </w:r>
    </w:p>
    <w:p w14:paraId="72250761" w14:textId="7B4F600C" w:rsidR="005462A6" w:rsidRPr="00F404A2" w:rsidRDefault="005462A6" w:rsidP="00542F70">
      <w:pPr>
        <w:spacing w:before="120" w:after="160"/>
        <w:rPr>
          <w:rFonts w:asciiTheme="minorHAnsi" w:hAnsiTheme="minorHAnsi"/>
          <w:sz w:val="22"/>
        </w:rPr>
      </w:pPr>
      <w:r w:rsidRPr="00F404A2">
        <w:rPr>
          <w:rFonts w:asciiTheme="minorHAnsi" w:hAnsiTheme="minorHAnsi"/>
          <w:sz w:val="22"/>
        </w:rPr>
        <w:t>W lewej kolumnie Zamawiający przedstawia minimalne wymagane parametry – oferta niespełniająca jednego z nich zostanie odrzucona. Prawą kolumnę wypełnia Wykonawca, przedstawiając dokładne parametry oferowanego systemu.</w:t>
      </w:r>
    </w:p>
    <w:tbl>
      <w:tblPr>
        <w:tblStyle w:val="Tabela-Siatka"/>
        <w:tblW w:w="9062" w:type="dxa"/>
        <w:tblLook w:val="04A0" w:firstRow="1" w:lastRow="0" w:firstColumn="1" w:lastColumn="0" w:noHBand="0" w:noVBand="1"/>
      </w:tblPr>
      <w:tblGrid>
        <w:gridCol w:w="5648"/>
        <w:gridCol w:w="3414"/>
      </w:tblGrid>
      <w:tr w:rsidR="005462A6" w:rsidRPr="00E20AC2" w14:paraId="3D157726" w14:textId="77777777" w:rsidTr="005462A6">
        <w:tc>
          <w:tcPr>
            <w:tcW w:w="5648" w:type="dxa"/>
          </w:tcPr>
          <w:p w14:paraId="0D346901" w14:textId="49DD523E" w:rsidR="005462A6" w:rsidRPr="00E20AC2" w:rsidRDefault="005462A6" w:rsidP="005462A6">
            <w:pPr>
              <w:jc w:val="both"/>
              <w:rPr>
                <w:rFonts w:ascii="Calibri" w:hAnsi="Calibri" w:cs="Calibri"/>
                <w:b/>
                <w:iCs/>
                <w:sz w:val="22"/>
                <w:szCs w:val="22"/>
              </w:rPr>
            </w:pPr>
            <w:r w:rsidRPr="00E20AC2">
              <w:rPr>
                <w:rFonts w:ascii="Calibri" w:hAnsi="Calibri" w:cs="Calibri"/>
                <w:b/>
                <w:iCs/>
                <w:sz w:val="22"/>
                <w:szCs w:val="22"/>
              </w:rPr>
              <w:t>ZAMAWIAJĄCY</w:t>
            </w:r>
          </w:p>
        </w:tc>
        <w:tc>
          <w:tcPr>
            <w:tcW w:w="3414" w:type="dxa"/>
          </w:tcPr>
          <w:p w14:paraId="2EACFA92" w14:textId="4AA8E944" w:rsidR="005462A6" w:rsidRPr="00E20AC2" w:rsidRDefault="005462A6" w:rsidP="005462A6">
            <w:pPr>
              <w:jc w:val="both"/>
              <w:rPr>
                <w:rFonts w:ascii="Calibri" w:hAnsi="Calibri" w:cs="Calibri"/>
                <w:b/>
                <w:iCs/>
                <w:sz w:val="22"/>
                <w:szCs w:val="22"/>
              </w:rPr>
            </w:pPr>
            <w:r w:rsidRPr="00E20AC2">
              <w:rPr>
                <w:rFonts w:ascii="Calibri" w:hAnsi="Calibri" w:cs="Calibri"/>
                <w:b/>
                <w:iCs/>
                <w:sz w:val="22"/>
                <w:szCs w:val="22"/>
              </w:rPr>
              <w:t>WYKONAWCA</w:t>
            </w:r>
          </w:p>
        </w:tc>
      </w:tr>
      <w:tr w:rsidR="005462A6" w:rsidRPr="00E20AC2" w14:paraId="0DDD90C3" w14:textId="6F15BD15" w:rsidTr="005462A6">
        <w:tc>
          <w:tcPr>
            <w:tcW w:w="5648" w:type="dxa"/>
          </w:tcPr>
          <w:p w14:paraId="2B564557" w14:textId="77777777" w:rsidR="005462A6" w:rsidRPr="00E20AC2" w:rsidRDefault="005462A6" w:rsidP="005462A6">
            <w:pPr>
              <w:jc w:val="both"/>
              <w:rPr>
                <w:rFonts w:ascii="Calibri" w:hAnsi="Calibri" w:cs="Calibri"/>
                <w:sz w:val="22"/>
                <w:szCs w:val="22"/>
              </w:rPr>
            </w:pPr>
            <w:r w:rsidRPr="00E20AC2">
              <w:rPr>
                <w:rFonts w:ascii="Calibri" w:hAnsi="Calibri" w:cs="Calibri"/>
                <w:b/>
                <w:iCs/>
                <w:sz w:val="22"/>
                <w:szCs w:val="22"/>
              </w:rPr>
              <w:t>1. Laser dwuimpulsowy (1 szt.)</w:t>
            </w:r>
          </w:p>
          <w:p w14:paraId="28B19735" w14:textId="31A2569B"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Długość fali pracy lasera 532</w:t>
            </w:r>
            <w:r w:rsidR="00B62CAB">
              <w:rPr>
                <w:rFonts w:ascii="Calibri" w:hAnsi="Calibri" w:cs="Calibri"/>
                <w:sz w:val="22"/>
                <w:szCs w:val="22"/>
              </w:rPr>
              <w:t> </w:t>
            </w:r>
            <w:r w:rsidRPr="00E20AC2">
              <w:rPr>
                <w:rFonts w:ascii="Calibri" w:hAnsi="Calibri" w:cs="Calibri"/>
                <w:sz w:val="22"/>
                <w:szCs w:val="22"/>
              </w:rPr>
              <w:t xml:space="preserve">nm </w:t>
            </w:r>
          </w:p>
          <w:p w14:paraId="40028640" w14:textId="3BE15226"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lastRenderedPageBreak/>
              <w:t>Laser dwuimpulsowy o energii w im</w:t>
            </w:r>
            <w:r w:rsidR="00947DFC">
              <w:rPr>
                <w:rFonts w:ascii="Calibri" w:hAnsi="Calibri" w:cs="Calibri"/>
                <w:sz w:val="22"/>
                <w:szCs w:val="22"/>
              </w:rPr>
              <w:t>pulsie nie mniejszej niż 2x50</w:t>
            </w:r>
            <w:r w:rsidR="00B62CAB">
              <w:rPr>
                <w:rFonts w:ascii="Calibri" w:hAnsi="Calibri" w:cs="Calibri"/>
                <w:sz w:val="22"/>
                <w:szCs w:val="22"/>
              </w:rPr>
              <w:t> </w:t>
            </w:r>
            <w:r w:rsidR="00947DFC">
              <w:rPr>
                <w:rFonts w:ascii="Calibri" w:hAnsi="Calibri" w:cs="Calibri"/>
                <w:sz w:val="22"/>
                <w:szCs w:val="22"/>
              </w:rPr>
              <w:t>mJ</w:t>
            </w:r>
            <w:r w:rsidRPr="00E20AC2">
              <w:rPr>
                <w:rFonts w:ascii="Calibri" w:hAnsi="Calibri" w:cs="Calibri"/>
                <w:sz w:val="22"/>
                <w:szCs w:val="22"/>
              </w:rPr>
              <w:t xml:space="preserve"> </w:t>
            </w:r>
          </w:p>
          <w:p w14:paraId="3BE50F5B" w14:textId="74C5A485"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Zakres pracy regulowany w zakresie przynajmniej 0</w:t>
            </w:r>
            <w:r w:rsidR="00B62CAB">
              <w:rPr>
                <w:rFonts w:ascii="Calibri" w:hAnsi="Calibri" w:cs="Calibri"/>
                <w:sz w:val="22"/>
                <w:szCs w:val="22"/>
              </w:rPr>
              <w:t> - </w:t>
            </w:r>
            <w:r w:rsidRPr="00E20AC2">
              <w:rPr>
                <w:rFonts w:ascii="Calibri" w:hAnsi="Calibri" w:cs="Calibri"/>
                <w:sz w:val="22"/>
                <w:szCs w:val="22"/>
              </w:rPr>
              <w:t>50</w:t>
            </w:r>
            <w:r w:rsidR="00B62CAB">
              <w:rPr>
                <w:rFonts w:ascii="Calibri" w:hAnsi="Calibri" w:cs="Calibri"/>
                <w:sz w:val="22"/>
                <w:szCs w:val="22"/>
              </w:rPr>
              <w:t> </w:t>
            </w:r>
            <w:r w:rsidRPr="00E20AC2">
              <w:rPr>
                <w:rFonts w:ascii="Calibri" w:hAnsi="Calibri" w:cs="Calibri"/>
                <w:sz w:val="22"/>
                <w:szCs w:val="22"/>
              </w:rPr>
              <w:t>Hz</w:t>
            </w:r>
          </w:p>
          <w:p w14:paraId="5D8AE22F" w14:textId="77777777"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Możliwość wyzwalania lasera poprzez sygnały TTL 5V</w:t>
            </w:r>
          </w:p>
          <w:p w14:paraId="341413E5" w14:textId="5D457E52"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Laser z własnym układem zasilania i chłodzenia, chłodzenie w obiegu zamkniętym, zasilanie 230</w:t>
            </w:r>
            <w:r w:rsidR="00B62CAB">
              <w:rPr>
                <w:rFonts w:ascii="Calibri" w:hAnsi="Calibri" w:cs="Calibri"/>
                <w:sz w:val="22"/>
                <w:szCs w:val="22"/>
              </w:rPr>
              <w:t xml:space="preserve"> </w:t>
            </w:r>
            <w:r w:rsidRPr="00E20AC2">
              <w:rPr>
                <w:rFonts w:ascii="Calibri" w:hAnsi="Calibri" w:cs="Calibri"/>
                <w:sz w:val="22"/>
                <w:szCs w:val="22"/>
              </w:rPr>
              <w:t>V</w:t>
            </w:r>
          </w:p>
          <w:p w14:paraId="014C0479" w14:textId="4E0C014E"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Śred</w:t>
            </w:r>
            <w:r w:rsidR="00B62CAB">
              <w:rPr>
                <w:rFonts w:ascii="Calibri" w:hAnsi="Calibri" w:cs="Calibri"/>
                <w:sz w:val="22"/>
                <w:szCs w:val="22"/>
              </w:rPr>
              <w:t>nica wiązki lasera w zakresie 4 - </w:t>
            </w:r>
            <w:r w:rsidRPr="00E20AC2">
              <w:rPr>
                <w:rFonts w:ascii="Calibri" w:hAnsi="Calibri" w:cs="Calibri"/>
                <w:sz w:val="22"/>
                <w:szCs w:val="22"/>
              </w:rPr>
              <w:t>6,5</w:t>
            </w:r>
            <w:r w:rsidR="00B62CAB">
              <w:rPr>
                <w:rFonts w:ascii="Calibri" w:hAnsi="Calibri" w:cs="Calibri"/>
                <w:sz w:val="22"/>
                <w:szCs w:val="22"/>
              </w:rPr>
              <w:t xml:space="preserve"> </w:t>
            </w:r>
            <w:r w:rsidRPr="00E20AC2">
              <w:rPr>
                <w:rFonts w:ascii="Calibri" w:hAnsi="Calibri" w:cs="Calibri"/>
                <w:sz w:val="22"/>
                <w:szCs w:val="22"/>
              </w:rPr>
              <w:t>mm</w:t>
            </w:r>
          </w:p>
          <w:p w14:paraId="5C5445FC" w14:textId="3D9AEE4B"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Rozbieżność wiązki nie większa niż 4</w:t>
            </w:r>
            <w:r w:rsidR="00B62CAB">
              <w:rPr>
                <w:rFonts w:ascii="Calibri" w:hAnsi="Calibri" w:cs="Calibri"/>
                <w:sz w:val="22"/>
                <w:szCs w:val="22"/>
              </w:rPr>
              <w:t xml:space="preserve"> </w:t>
            </w:r>
            <w:r w:rsidRPr="00E20AC2">
              <w:rPr>
                <w:rFonts w:ascii="Calibri" w:hAnsi="Calibri" w:cs="Calibri"/>
                <w:sz w:val="22"/>
                <w:szCs w:val="22"/>
              </w:rPr>
              <w:t>mrad</w:t>
            </w:r>
          </w:p>
          <w:p w14:paraId="280DBEF3" w14:textId="7BB48EBB"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Czas trwania impulsu nie większy niż 12</w:t>
            </w:r>
            <w:r w:rsidR="00B62CAB">
              <w:rPr>
                <w:rFonts w:ascii="Calibri" w:hAnsi="Calibri" w:cs="Calibri"/>
                <w:sz w:val="22"/>
                <w:szCs w:val="22"/>
              </w:rPr>
              <w:t xml:space="preserve"> </w:t>
            </w:r>
            <w:r w:rsidRPr="00E20AC2">
              <w:rPr>
                <w:rFonts w:ascii="Calibri" w:hAnsi="Calibri" w:cs="Calibri"/>
                <w:sz w:val="22"/>
                <w:szCs w:val="22"/>
              </w:rPr>
              <w:t>ns</w:t>
            </w:r>
          </w:p>
          <w:p w14:paraId="32632C85" w14:textId="77777777"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Wewnętrzny atenuator do osłabiania wiązki laserowej</w:t>
            </w:r>
          </w:p>
          <w:p w14:paraId="21AFC5A8" w14:textId="77777777"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Zdalne sterowanie z komputera oraz z dedykowanego pulpitu</w:t>
            </w:r>
          </w:p>
          <w:p w14:paraId="6F3E819D" w14:textId="77777777"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Głowica lasera pracująca w każdej orientacji w przestrzeni</w:t>
            </w:r>
          </w:p>
          <w:p w14:paraId="3A70A102" w14:textId="77777777" w:rsidR="005462A6" w:rsidRPr="00E20AC2" w:rsidRDefault="005462A6" w:rsidP="00D11D96">
            <w:pPr>
              <w:ind w:left="313"/>
              <w:jc w:val="both"/>
              <w:rPr>
                <w:rFonts w:ascii="Calibri" w:hAnsi="Calibri" w:cs="Calibri"/>
                <w:sz w:val="22"/>
                <w:szCs w:val="22"/>
              </w:rPr>
            </w:pPr>
          </w:p>
        </w:tc>
        <w:tc>
          <w:tcPr>
            <w:tcW w:w="3414" w:type="dxa"/>
          </w:tcPr>
          <w:p w14:paraId="3003CA09" w14:textId="77777777" w:rsidR="005462A6" w:rsidRPr="00E20AC2" w:rsidRDefault="005462A6" w:rsidP="005462A6">
            <w:pPr>
              <w:jc w:val="both"/>
              <w:rPr>
                <w:rFonts w:ascii="Calibri" w:hAnsi="Calibri" w:cs="Calibri"/>
                <w:b/>
                <w:iCs/>
                <w:sz w:val="22"/>
                <w:szCs w:val="22"/>
              </w:rPr>
            </w:pPr>
          </w:p>
        </w:tc>
      </w:tr>
      <w:tr w:rsidR="005462A6" w:rsidRPr="00E20AC2" w14:paraId="745A6AB6" w14:textId="1C6A9B68" w:rsidTr="005462A6">
        <w:tc>
          <w:tcPr>
            <w:tcW w:w="5648" w:type="dxa"/>
          </w:tcPr>
          <w:p w14:paraId="19C1342B" w14:textId="77777777" w:rsidR="005462A6" w:rsidRPr="00E20AC2" w:rsidRDefault="005462A6" w:rsidP="005462A6">
            <w:pPr>
              <w:jc w:val="both"/>
              <w:rPr>
                <w:rFonts w:ascii="Calibri" w:hAnsi="Calibri" w:cs="Calibri"/>
                <w:sz w:val="22"/>
                <w:szCs w:val="22"/>
              </w:rPr>
            </w:pPr>
            <w:r w:rsidRPr="00E20AC2">
              <w:rPr>
                <w:rFonts w:ascii="Calibri" w:hAnsi="Calibri" w:cs="Calibri"/>
                <w:b/>
                <w:iCs/>
                <w:sz w:val="22"/>
                <w:szCs w:val="22"/>
              </w:rPr>
              <w:t>2. Stelaż pod laser (1 szt.)</w:t>
            </w:r>
          </w:p>
          <w:p w14:paraId="2F110372" w14:textId="6E37AABD" w:rsidR="00D11D96" w:rsidRPr="00E20AC2" w:rsidRDefault="00D11D96" w:rsidP="009D052A">
            <w:pPr>
              <w:numPr>
                <w:ilvl w:val="0"/>
                <w:numId w:val="6"/>
              </w:numPr>
              <w:ind w:left="313"/>
              <w:jc w:val="both"/>
              <w:rPr>
                <w:rFonts w:ascii="Calibri" w:hAnsi="Calibri" w:cs="Calibri"/>
                <w:sz w:val="22"/>
                <w:szCs w:val="22"/>
              </w:rPr>
            </w:pPr>
            <w:r w:rsidRPr="00E20AC2">
              <w:rPr>
                <w:rFonts w:ascii="Calibri" w:hAnsi="Calibri" w:cs="Calibri"/>
                <w:sz w:val="22"/>
                <w:szCs w:val="22"/>
              </w:rPr>
              <w:t>Stelaż pod laser wykonany z profili aluminiowych z kołami i wysuwanymi stopami. Stelaż mieszczący zasilacz oraz głowicę lasera, umożliwiający stabilne ustawienie lasera z wysokością wiązki lase</w:t>
            </w:r>
            <w:r w:rsidR="00947DFC">
              <w:rPr>
                <w:rFonts w:ascii="Calibri" w:hAnsi="Calibri" w:cs="Calibri"/>
                <w:sz w:val="22"/>
                <w:szCs w:val="22"/>
              </w:rPr>
              <w:t>rowej w zakresie od wysokości 81</w:t>
            </w:r>
            <w:r w:rsidR="00B62CAB">
              <w:rPr>
                <w:rFonts w:ascii="Calibri" w:hAnsi="Calibri" w:cs="Calibri"/>
                <w:sz w:val="22"/>
                <w:szCs w:val="22"/>
              </w:rPr>
              <w:t xml:space="preserve">0 mm do wysokości 1500 </w:t>
            </w:r>
            <w:r w:rsidRPr="00E20AC2">
              <w:rPr>
                <w:rFonts w:ascii="Calibri" w:hAnsi="Calibri" w:cs="Calibri"/>
                <w:sz w:val="22"/>
                <w:szCs w:val="22"/>
              </w:rPr>
              <w:t xml:space="preserve">mm od podłoża </w:t>
            </w:r>
          </w:p>
          <w:p w14:paraId="3ABDF685" w14:textId="1311D9EE" w:rsidR="00D11D96" w:rsidRPr="00E20AC2" w:rsidRDefault="00D11D96" w:rsidP="009D052A">
            <w:pPr>
              <w:numPr>
                <w:ilvl w:val="0"/>
                <w:numId w:val="6"/>
              </w:numPr>
              <w:ind w:left="313"/>
              <w:jc w:val="both"/>
              <w:rPr>
                <w:rFonts w:ascii="Calibri" w:hAnsi="Calibri" w:cs="Calibri"/>
                <w:sz w:val="22"/>
                <w:szCs w:val="22"/>
              </w:rPr>
            </w:pPr>
            <w:r w:rsidRPr="00E20AC2">
              <w:rPr>
                <w:rFonts w:ascii="Calibri" w:hAnsi="Calibri" w:cs="Calibri"/>
                <w:sz w:val="22"/>
                <w:szCs w:val="22"/>
              </w:rPr>
              <w:t xml:space="preserve">Blat </w:t>
            </w:r>
            <w:r w:rsidR="00B62CAB">
              <w:rPr>
                <w:rFonts w:ascii="Calibri" w:hAnsi="Calibri" w:cs="Calibri"/>
                <w:sz w:val="22"/>
                <w:szCs w:val="22"/>
              </w:rPr>
              <w:t xml:space="preserve">optyczny o wymiarach 900x300x12 </w:t>
            </w:r>
            <w:r w:rsidRPr="00E20AC2">
              <w:rPr>
                <w:rFonts w:ascii="Calibri" w:hAnsi="Calibri" w:cs="Calibri"/>
                <w:sz w:val="22"/>
                <w:szCs w:val="22"/>
              </w:rPr>
              <w:t>mm z macierzą otworów na powierzchni M6 ze skokiem 25</w:t>
            </w:r>
            <w:r w:rsidR="00B62CAB">
              <w:rPr>
                <w:rFonts w:ascii="Calibri" w:hAnsi="Calibri" w:cs="Calibri"/>
                <w:sz w:val="22"/>
                <w:szCs w:val="22"/>
              </w:rPr>
              <w:t xml:space="preserve"> </w:t>
            </w:r>
            <w:r w:rsidRPr="00E20AC2">
              <w:rPr>
                <w:rFonts w:ascii="Calibri" w:hAnsi="Calibri" w:cs="Calibri"/>
                <w:sz w:val="22"/>
                <w:szCs w:val="22"/>
              </w:rPr>
              <w:t>mm</w:t>
            </w:r>
          </w:p>
          <w:p w14:paraId="78F544B9" w14:textId="77777777" w:rsidR="005462A6" w:rsidRPr="00E20AC2" w:rsidRDefault="005462A6" w:rsidP="00D11D96">
            <w:pPr>
              <w:ind w:left="313"/>
              <w:jc w:val="both"/>
              <w:rPr>
                <w:rFonts w:ascii="Calibri" w:hAnsi="Calibri" w:cs="Calibri"/>
                <w:sz w:val="22"/>
                <w:szCs w:val="22"/>
              </w:rPr>
            </w:pPr>
          </w:p>
        </w:tc>
        <w:tc>
          <w:tcPr>
            <w:tcW w:w="3414" w:type="dxa"/>
          </w:tcPr>
          <w:p w14:paraId="40D899FB" w14:textId="77777777" w:rsidR="005462A6" w:rsidRPr="00E20AC2" w:rsidRDefault="005462A6" w:rsidP="005462A6">
            <w:pPr>
              <w:jc w:val="both"/>
              <w:rPr>
                <w:rFonts w:ascii="Calibri" w:hAnsi="Calibri" w:cs="Calibri"/>
                <w:b/>
                <w:iCs/>
                <w:sz w:val="22"/>
                <w:szCs w:val="22"/>
              </w:rPr>
            </w:pPr>
          </w:p>
        </w:tc>
      </w:tr>
      <w:tr w:rsidR="005462A6" w:rsidRPr="00E20AC2" w14:paraId="29ED03F5" w14:textId="50980AAC" w:rsidTr="005462A6">
        <w:tc>
          <w:tcPr>
            <w:tcW w:w="5648" w:type="dxa"/>
          </w:tcPr>
          <w:p w14:paraId="200DF533" w14:textId="77777777" w:rsidR="005462A6" w:rsidRPr="00E20AC2" w:rsidRDefault="005462A6" w:rsidP="005462A6">
            <w:pPr>
              <w:jc w:val="both"/>
              <w:rPr>
                <w:rFonts w:ascii="Calibri" w:hAnsi="Calibri" w:cs="Calibri"/>
                <w:sz w:val="22"/>
                <w:szCs w:val="22"/>
              </w:rPr>
            </w:pPr>
            <w:r w:rsidRPr="00E20AC2">
              <w:rPr>
                <w:rFonts w:ascii="Calibri" w:hAnsi="Calibri" w:cs="Calibri"/>
                <w:b/>
                <w:sz w:val="22"/>
                <w:szCs w:val="22"/>
              </w:rPr>
              <w:t xml:space="preserve">3. </w:t>
            </w:r>
            <w:r w:rsidRPr="00E20AC2">
              <w:rPr>
                <w:rFonts w:ascii="Calibri" w:hAnsi="Calibri" w:cs="Calibri"/>
                <w:b/>
                <w:iCs/>
                <w:sz w:val="22"/>
                <w:szCs w:val="22"/>
              </w:rPr>
              <w:t>Optyka lasera do generacji noża świetlnego (1 szt.)</w:t>
            </w:r>
          </w:p>
          <w:p w14:paraId="43345D60" w14:textId="77777777"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Optyka przystosowana do pracy z laserem PIV z pkt. 1</w:t>
            </w:r>
          </w:p>
          <w:p w14:paraId="4AEF01E4" w14:textId="77777777"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Optyka przystosowana do zamontowania zarówno bezpośrednio na głowicy laserów jak i z możliwością złapania w wolnostojący uchwyt oraz zamocowanie na tzw. ramieniu optycznym</w:t>
            </w:r>
          </w:p>
          <w:p w14:paraId="332ABF53" w14:textId="77777777" w:rsidR="009D7580" w:rsidRDefault="00D11D96" w:rsidP="009D7580">
            <w:pPr>
              <w:numPr>
                <w:ilvl w:val="0"/>
                <w:numId w:val="7"/>
              </w:numPr>
              <w:ind w:left="313"/>
              <w:jc w:val="both"/>
              <w:rPr>
                <w:rFonts w:ascii="Calibri" w:hAnsi="Calibri" w:cs="Calibri"/>
                <w:sz w:val="22"/>
                <w:szCs w:val="22"/>
              </w:rPr>
            </w:pPr>
            <w:r w:rsidRPr="00E20AC2">
              <w:rPr>
                <w:rFonts w:ascii="Calibri" w:hAnsi="Calibri" w:cs="Calibri"/>
                <w:sz w:val="22"/>
                <w:szCs w:val="22"/>
              </w:rPr>
              <w:t>Transmisja wiązki laserowej &gt;95%</w:t>
            </w:r>
          </w:p>
          <w:p w14:paraId="0C3BD1C2" w14:textId="77777777" w:rsidR="009D7580" w:rsidRDefault="00D11D96" w:rsidP="009D7580">
            <w:pPr>
              <w:numPr>
                <w:ilvl w:val="0"/>
                <w:numId w:val="7"/>
              </w:numPr>
              <w:ind w:left="313"/>
              <w:jc w:val="both"/>
              <w:rPr>
                <w:rFonts w:ascii="Calibri" w:hAnsi="Calibri" w:cs="Calibri"/>
                <w:sz w:val="22"/>
                <w:szCs w:val="22"/>
              </w:rPr>
            </w:pPr>
            <w:r w:rsidRPr="009D7580">
              <w:rPr>
                <w:rFonts w:ascii="Calibri" w:hAnsi="Calibri" w:cs="Calibri"/>
                <w:sz w:val="22"/>
                <w:szCs w:val="22"/>
              </w:rPr>
              <w:t>Kąt propagacji „noża świetlnego” około 10 stopni +/- 5 stopnia</w:t>
            </w:r>
          </w:p>
          <w:p w14:paraId="2AF055D6" w14:textId="6DEABDF7" w:rsidR="00D11D96" w:rsidRPr="009D7580" w:rsidRDefault="00D11D96" w:rsidP="009D7580">
            <w:pPr>
              <w:numPr>
                <w:ilvl w:val="0"/>
                <w:numId w:val="7"/>
              </w:numPr>
              <w:ind w:left="313"/>
              <w:jc w:val="both"/>
              <w:rPr>
                <w:rFonts w:ascii="Calibri" w:hAnsi="Calibri" w:cs="Calibri"/>
                <w:sz w:val="22"/>
                <w:szCs w:val="22"/>
              </w:rPr>
            </w:pPr>
            <w:r w:rsidRPr="009D7580">
              <w:rPr>
                <w:rFonts w:ascii="Calibri" w:hAnsi="Calibri" w:cs="Calibri"/>
                <w:sz w:val="22"/>
                <w:szCs w:val="22"/>
              </w:rPr>
              <w:t>Ostrzenie wiązki laserowej w zak</w:t>
            </w:r>
            <w:r w:rsidR="00B62CAB" w:rsidRPr="009D7580">
              <w:rPr>
                <w:rFonts w:ascii="Calibri" w:hAnsi="Calibri" w:cs="Calibri"/>
                <w:sz w:val="22"/>
                <w:szCs w:val="22"/>
              </w:rPr>
              <w:t>resie przynajmniej 0,2 - </w:t>
            </w:r>
            <w:r w:rsidRPr="009D7580">
              <w:rPr>
                <w:rFonts w:ascii="Calibri" w:hAnsi="Calibri" w:cs="Calibri"/>
                <w:sz w:val="22"/>
                <w:szCs w:val="22"/>
              </w:rPr>
              <w:t>2</w:t>
            </w:r>
            <w:r w:rsidR="00B62CAB" w:rsidRPr="009D7580">
              <w:rPr>
                <w:rFonts w:ascii="Calibri" w:hAnsi="Calibri" w:cs="Calibri"/>
                <w:sz w:val="22"/>
                <w:szCs w:val="22"/>
              </w:rPr>
              <w:t xml:space="preserve">,0 </w:t>
            </w:r>
            <w:r w:rsidRPr="009D7580">
              <w:rPr>
                <w:rFonts w:ascii="Calibri" w:hAnsi="Calibri" w:cs="Calibri"/>
                <w:sz w:val="22"/>
                <w:szCs w:val="22"/>
              </w:rPr>
              <w:t>m z grubością noża świetlnego poniżej 1 mm w całym zakresie</w:t>
            </w:r>
          </w:p>
          <w:p w14:paraId="6119B248" w14:textId="14FAB851"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Lustro dostosowane do projekcji wstecznego świetlnego noża w celu optymalizacji oświetlenia cząstek znacznikowych PIV w przepływach dwufazowych zawierających większe cząstki. Lustro pozwalające na odbicie wiązki laserowej w postaci noża świetlne</w:t>
            </w:r>
            <w:r w:rsidR="00B62CAB">
              <w:rPr>
                <w:rFonts w:ascii="Calibri" w:hAnsi="Calibri" w:cs="Calibri"/>
                <w:sz w:val="22"/>
                <w:szCs w:val="22"/>
              </w:rPr>
              <w:t>go o wysokości przynajmniej 100 </w:t>
            </w:r>
            <w:r w:rsidRPr="00E20AC2">
              <w:rPr>
                <w:rFonts w:ascii="Calibri" w:hAnsi="Calibri" w:cs="Calibri"/>
                <w:sz w:val="22"/>
                <w:szCs w:val="22"/>
              </w:rPr>
              <w:t xml:space="preserve">mm. Płaskość lustra </w:t>
            </w:r>
            <w:r w:rsidR="00B62CAB">
              <w:rPr>
                <w:rFonts w:ascii="Calibri" w:hAnsi="Calibri" w:cs="Calibri"/>
                <w:sz w:val="22"/>
                <w:szCs w:val="22"/>
              </w:rPr>
              <w:t xml:space="preserve">w zakresie </w:t>
            </w:r>
            <w:r w:rsidRPr="00E20AC2">
              <w:rPr>
                <w:rFonts w:ascii="Calibri" w:hAnsi="Calibri" w:cs="Calibri"/>
                <w:sz w:val="22"/>
                <w:szCs w:val="22"/>
              </w:rPr>
              <w:t>4</w:t>
            </w:r>
            <w:r w:rsidR="00B62CAB">
              <w:rPr>
                <w:rFonts w:ascii="Calibri" w:hAnsi="Calibri" w:cs="Calibri"/>
                <w:sz w:val="22"/>
                <w:szCs w:val="22"/>
              </w:rPr>
              <w:t> - </w:t>
            </w:r>
            <w:r w:rsidRPr="00E20AC2">
              <w:rPr>
                <w:rFonts w:ascii="Calibri" w:hAnsi="Calibri" w:cs="Calibri"/>
                <w:sz w:val="22"/>
                <w:szCs w:val="22"/>
              </w:rPr>
              <w:t>6 lambda. Lustro w uchwycie pozwalającym na montaż przy badanej kolumnie pomiarowej pozwalającym na regulację wysokości lustra w zakresie 50</w:t>
            </w:r>
            <w:r w:rsidR="00B62CAB">
              <w:rPr>
                <w:rFonts w:ascii="Calibri" w:hAnsi="Calibri" w:cs="Calibri"/>
                <w:sz w:val="22"/>
                <w:szCs w:val="22"/>
              </w:rPr>
              <w:t> - 300 </w:t>
            </w:r>
            <w:r w:rsidRPr="00E20AC2">
              <w:rPr>
                <w:rFonts w:ascii="Calibri" w:hAnsi="Calibri" w:cs="Calibri"/>
                <w:sz w:val="22"/>
                <w:szCs w:val="22"/>
              </w:rPr>
              <w:t xml:space="preserve">mm nad poziomem blatu stołu  </w:t>
            </w:r>
            <w:r w:rsidR="00973CB6">
              <w:rPr>
                <w:rFonts w:ascii="Calibri" w:hAnsi="Calibri" w:cs="Calibri"/>
                <w:sz w:val="22"/>
                <w:szCs w:val="22"/>
              </w:rPr>
              <w:t>z</w:t>
            </w:r>
            <w:r w:rsidR="00973CB6" w:rsidRPr="00E20AC2">
              <w:rPr>
                <w:rFonts w:ascii="Calibri" w:hAnsi="Calibri" w:cs="Calibri"/>
                <w:sz w:val="22"/>
                <w:szCs w:val="22"/>
              </w:rPr>
              <w:t xml:space="preserve"> możliwoś</w:t>
            </w:r>
            <w:r w:rsidR="00973CB6">
              <w:rPr>
                <w:rFonts w:ascii="Calibri" w:hAnsi="Calibri" w:cs="Calibri"/>
                <w:sz w:val="22"/>
                <w:szCs w:val="22"/>
              </w:rPr>
              <w:t>cią</w:t>
            </w:r>
            <w:r w:rsidR="00973CB6" w:rsidRPr="00E20AC2">
              <w:rPr>
                <w:rFonts w:ascii="Calibri" w:hAnsi="Calibri" w:cs="Calibri"/>
                <w:sz w:val="22"/>
                <w:szCs w:val="22"/>
              </w:rPr>
              <w:t xml:space="preserve"> montażu do blatu stołu</w:t>
            </w:r>
            <w:r w:rsidRPr="00E20AC2">
              <w:rPr>
                <w:rFonts w:ascii="Calibri" w:hAnsi="Calibri" w:cs="Calibri"/>
                <w:sz w:val="22"/>
                <w:szCs w:val="22"/>
              </w:rPr>
              <w:t>.</w:t>
            </w:r>
          </w:p>
          <w:p w14:paraId="2B02EA8E" w14:textId="77777777" w:rsidR="005462A6" w:rsidRPr="00E20AC2" w:rsidRDefault="005462A6" w:rsidP="00D11D96">
            <w:pPr>
              <w:ind w:left="313"/>
              <w:jc w:val="both"/>
              <w:rPr>
                <w:rFonts w:ascii="Calibri" w:hAnsi="Calibri" w:cs="Calibri"/>
                <w:sz w:val="22"/>
                <w:szCs w:val="22"/>
              </w:rPr>
            </w:pPr>
          </w:p>
        </w:tc>
        <w:tc>
          <w:tcPr>
            <w:tcW w:w="3414" w:type="dxa"/>
          </w:tcPr>
          <w:p w14:paraId="73DE562D" w14:textId="77777777" w:rsidR="005462A6" w:rsidRPr="00E20AC2" w:rsidRDefault="005462A6" w:rsidP="005462A6">
            <w:pPr>
              <w:jc w:val="both"/>
              <w:rPr>
                <w:rFonts w:ascii="Calibri" w:hAnsi="Calibri" w:cs="Calibri"/>
                <w:b/>
                <w:sz w:val="22"/>
                <w:szCs w:val="22"/>
              </w:rPr>
            </w:pPr>
          </w:p>
        </w:tc>
      </w:tr>
      <w:tr w:rsidR="00D11D96" w:rsidRPr="00E20AC2" w14:paraId="4F8813A6" w14:textId="77777777" w:rsidTr="005462A6">
        <w:tc>
          <w:tcPr>
            <w:tcW w:w="5648" w:type="dxa"/>
          </w:tcPr>
          <w:p w14:paraId="0505AADC" w14:textId="77777777" w:rsidR="00D11D96" w:rsidRPr="00E20AC2" w:rsidRDefault="00D11D96" w:rsidP="005462A6">
            <w:pPr>
              <w:jc w:val="both"/>
              <w:rPr>
                <w:rFonts w:ascii="Calibri" w:hAnsi="Calibri" w:cs="Calibri"/>
                <w:b/>
                <w:iCs/>
                <w:sz w:val="22"/>
                <w:szCs w:val="22"/>
              </w:rPr>
            </w:pPr>
            <w:r w:rsidRPr="00E20AC2">
              <w:rPr>
                <w:rFonts w:ascii="Calibri" w:hAnsi="Calibri" w:cs="Calibri"/>
                <w:b/>
                <w:iCs/>
                <w:sz w:val="22"/>
                <w:szCs w:val="22"/>
              </w:rPr>
              <w:t>4. Ramię optyczne (1 szt.)</w:t>
            </w:r>
          </w:p>
          <w:p w14:paraId="25DBD3A1"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Ramię optyczne do prowadzenia wiązki laserowej systemu PIV</w:t>
            </w:r>
          </w:p>
          <w:p w14:paraId="7D5293B0"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lastRenderedPageBreak/>
              <w:t>Zamknięta konstrukcja prowadzenia wiązki</w:t>
            </w:r>
          </w:p>
          <w:p w14:paraId="63F8BCB9" w14:textId="73FF4D52"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Długość całkowita nie mniej niż 180</w:t>
            </w:r>
            <w:r w:rsidR="00B62CAB">
              <w:rPr>
                <w:rFonts w:ascii="Calibri" w:hAnsi="Calibri" w:cs="Calibri"/>
                <w:color w:val="000000"/>
                <w:sz w:val="22"/>
                <w:szCs w:val="22"/>
                <w:bdr w:val="none" w:sz="0" w:space="0" w:color="auto" w:frame="1"/>
              </w:rPr>
              <w:t>0 m</w:t>
            </w:r>
            <w:r w:rsidRPr="00E20AC2">
              <w:rPr>
                <w:rFonts w:ascii="Calibri" w:hAnsi="Calibri" w:cs="Calibri"/>
                <w:color w:val="000000"/>
                <w:sz w:val="22"/>
                <w:szCs w:val="22"/>
                <w:bdr w:val="none" w:sz="0" w:space="0" w:color="auto" w:frame="1"/>
              </w:rPr>
              <w:t>m</w:t>
            </w:r>
          </w:p>
          <w:p w14:paraId="586CF3BA"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7 przegubów 360 stopni w ramieniu optycznym, baza mocowania ramienia na stelażu oraz wprowadzenia wiązki laserowej poprzez 2 zwierciadła w uchwytach kinematycznych</w:t>
            </w:r>
          </w:p>
          <w:p w14:paraId="66CEFD56" w14:textId="24462852"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9 zwierciadeł z efektywnością odbicia wiązki laserowej 532</w:t>
            </w:r>
            <w:r w:rsidR="00B62CAB">
              <w:rPr>
                <w:rFonts w:ascii="Calibri" w:hAnsi="Calibri" w:cs="Calibri"/>
                <w:color w:val="000000"/>
                <w:sz w:val="22"/>
                <w:szCs w:val="22"/>
                <w:bdr w:val="none" w:sz="0" w:space="0" w:color="auto" w:frame="1"/>
              </w:rPr>
              <w:t> </w:t>
            </w:r>
            <w:r w:rsidRPr="00E20AC2">
              <w:rPr>
                <w:rFonts w:ascii="Calibri" w:hAnsi="Calibri" w:cs="Calibri"/>
                <w:color w:val="000000"/>
                <w:sz w:val="22"/>
                <w:szCs w:val="22"/>
                <w:bdr w:val="none" w:sz="0" w:space="0" w:color="auto" w:frame="1"/>
              </w:rPr>
              <w:t>nm &gt;99%</w:t>
            </w:r>
          </w:p>
          <w:p w14:paraId="2DD9B31F" w14:textId="6186994D"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Próg zniszczenia zwierciadeł nie niższy niż 2</w:t>
            </w:r>
            <w:r w:rsidR="00B62CAB">
              <w:rPr>
                <w:rFonts w:ascii="Calibri" w:hAnsi="Calibri" w:cs="Calibri"/>
                <w:color w:val="000000"/>
                <w:sz w:val="22"/>
                <w:szCs w:val="22"/>
                <w:bdr w:val="none" w:sz="0" w:space="0" w:color="auto" w:frame="1"/>
              </w:rPr>
              <w:t> </w:t>
            </w:r>
            <w:r w:rsidRPr="00E20AC2">
              <w:rPr>
                <w:rFonts w:ascii="Calibri" w:hAnsi="Calibri" w:cs="Calibri"/>
                <w:color w:val="000000"/>
                <w:sz w:val="22"/>
                <w:szCs w:val="22"/>
                <w:bdr w:val="none" w:sz="0" w:space="0" w:color="auto" w:frame="1"/>
              </w:rPr>
              <w:t>J/cm</w:t>
            </w:r>
            <w:r w:rsidRPr="00B62CAB">
              <w:rPr>
                <w:rFonts w:ascii="Calibri" w:hAnsi="Calibri" w:cs="Calibri"/>
                <w:color w:val="000000"/>
                <w:sz w:val="22"/>
                <w:szCs w:val="22"/>
                <w:bdr w:val="none" w:sz="0" w:space="0" w:color="auto" w:frame="1"/>
                <w:vertAlign w:val="superscript"/>
              </w:rPr>
              <w:t>2</w:t>
            </w:r>
            <w:r w:rsidRPr="00E20AC2">
              <w:rPr>
                <w:rFonts w:ascii="Calibri" w:hAnsi="Calibri" w:cs="Calibri"/>
                <w:color w:val="000000"/>
                <w:sz w:val="22"/>
                <w:szCs w:val="22"/>
                <w:bdr w:val="none" w:sz="0" w:space="0" w:color="auto" w:frame="1"/>
              </w:rPr>
              <w:t xml:space="preserve"> dla 532</w:t>
            </w:r>
            <w:r w:rsidR="00B62CAB">
              <w:rPr>
                <w:rFonts w:ascii="Calibri" w:hAnsi="Calibri" w:cs="Calibri"/>
                <w:color w:val="000000"/>
                <w:sz w:val="22"/>
                <w:szCs w:val="22"/>
                <w:bdr w:val="none" w:sz="0" w:space="0" w:color="auto" w:frame="1"/>
              </w:rPr>
              <w:t xml:space="preserve"> </w:t>
            </w:r>
            <w:r w:rsidRPr="00E20AC2">
              <w:rPr>
                <w:rFonts w:ascii="Calibri" w:hAnsi="Calibri" w:cs="Calibri"/>
                <w:color w:val="000000"/>
                <w:sz w:val="22"/>
                <w:szCs w:val="22"/>
                <w:bdr w:val="none" w:sz="0" w:space="0" w:color="auto" w:frame="1"/>
              </w:rPr>
              <w:t>nm i około 5-10</w:t>
            </w:r>
            <w:r w:rsidR="00B62CAB">
              <w:rPr>
                <w:rFonts w:ascii="Calibri" w:hAnsi="Calibri" w:cs="Calibri"/>
                <w:color w:val="000000"/>
                <w:sz w:val="22"/>
                <w:szCs w:val="22"/>
                <w:bdr w:val="none" w:sz="0" w:space="0" w:color="auto" w:frame="1"/>
              </w:rPr>
              <w:t xml:space="preserve"> </w:t>
            </w:r>
            <w:r w:rsidRPr="00E20AC2">
              <w:rPr>
                <w:rFonts w:ascii="Calibri" w:hAnsi="Calibri" w:cs="Calibri"/>
                <w:color w:val="000000"/>
                <w:sz w:val="22"/>
                <w:szCs w:val="22"/>
                <w:bdr w:val="none" w:sz="0" w:space="0" w:color="auto" w:frame="1"/>
              </w:rPr>
              <w:t>ns czas</w:t>
            </w:r>
            <w:r w:rsidR="009D7580">
              <w:rPr>
                <w:rFonts w:ascii="Calibri" w:hAnsi="Calibri" w:cs="Calibri"/>
                <w:color w:val="000000"/>
                <w:sz w:val="22"/>
                <w:szCs w:val="22"/>
                <w:bdr w:val="none" w:sz="0" w:space="0" w:color="auto" w:frame="1"/>
              </w:rPr>
              <w:t>u</w:t>
            </w:r>
            <w:r w:rsidRPr="00E20AC2">
              <w:rPr>
                <w:rFonts w:ascii="Calibri" w:hAnsi="Calibri" w:cs="Calibri"/>
                <w:color w:val="000000"/>
                <w:sz w:val="22"/>
                <w:szCs w:val="22"/>
                <w:bdr w:val="none" w:sz="0" w:space="0" w:color="auto" w:frame="1"/>
              </w:rPr>
              <w:t xml:space="preserve"> trwania impulsu</w:t>
            </w:r>
          </w:p>
          <w:p w14:paraId="13B96ECD"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Możliwość pracy z laserem impulsowym wcześniej wyspecyfikowanym</w:t>
            </w:r>
          </w:p>
          <w:p w14:paraId="4BDC6D56" w14:textId="445B210E"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Całkowita transmisja przez całe ramię &gt;90% dla 532</w:t>
            </w:r>
            <w:r w:rsidR="00B62CAB">
              <w:rPr>
                <w:rFonts w:ascii="Calibri" w:hAnsi="Calibri" w:cs="Calibri"/>
                <w:color w:val="000000"/>
                <w:sz w:val="22"/>
                <w:szCs w:val="22"/>
                <w:bdr w:val="none" w:sz="0" w:space="0" w:color="auto" w:frame="1"/>
              </w:rPr>
              <w:t xml:space="preserve"> </w:t>
            </w:r>
            <w:r w:rsidRPr="00E20AC2">
              <w:rPr>
                <w:rFonts w:ascii="Calibri" w:hAnsi="Calibri" w:cs="Calibri"/>
                <w:color w:val="000000"/>
                <w:sz w:val="22"/>
                <w:szCs w:val="22"/>
                <w:bdr w:val="none" w:sz="0" w:space="0" w:color="auto" w:frame="1"/>
              </w:rPr>
              <w:t>nm</w:t>
            </w:r>
          </w:p>
          <w:p w14:paraId="625B654A" w14:textId="770FE223"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Apertura minimum 16</w:t>
            </w:r>
            <w:r w:rsidR="00B62CAB">
              <w:rPr>
                <w:rFonts w:ascii="Calibri" w:hAnsi="Calibri" w:cs="Calibri"/>
                <w:color w:val="000000"/>
                <w:sz w:val="22"/>
                <w:szCs w:val="22"/>
                <w:bdr w:val="none" w:sz="0" w:space="0" w:color="auto" w:frame="1"/>
              </w:rPr>
              <w:t xml:space="preserve"> </w:t>
            </w:r>
            <w:r w:rsidRPr="00E20AC2">
              <w:rPr>
                <w:rFonts w:ascii="Calibri" w:hAnsi="Calibri" w:cs="Calibri"/>
                <w:color w:val="000000"/>
                <w:sz w:val="22"/>
                <w:szCs w:val="22"/>
                <w:bdr w:val="none" w:sz="0" w:space="0" w:color="auto" w:frame="1"/>
              </w:rPr>
              <w:t>mm</w:t>
            </w:r>
          </w:p>
          <w:p w14:paraId="6749BB0C" w14:textId="27EF6360" w:rsidR="00D11D96" w:rsidRPr="001A5E4F"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FF0000"/>
                <w:sz w:val="22"/>
                <w:szCs w:val="22"/>
              </w:rPr>
            </w:pPr>
            <w:r w:rsidRPr="00E20AC2">
              <w:rPr>
                <w:rFonts w:ascii="Calibri" w:hAnsi="Calibri" w:cs="Calibri"/>
                <w:color w:val="000000"/>
                <w:sz w:val="22"/>
                <w:szCs w:val="22"/>
                <w:bdr w:val="none" w:sz="0" w:space="0" w:color="auto" w:frame="1"/>
              </w:rPr>
              <w:t>Przeciwwaga do podtrzymania ramienia</w:t>
            </w:r>
            <w:r w:rsidR="00EE2BB7">
              <w:rPr>
                <w:rFonts w:ascii="Calibri" w:hAnsi="Calibri" w:cs="Calibri"/>
                <w:color w:val="000000"/>
                <w:sz w:val="22"/>
                <w:szCs w:val="22"/>
                <w:bdr w:val="none" w:sz="0" w:space="0" w:color="auto" w:frame="1"/>
              </w:rPr>
              <w:t xml:space="preserve"> </w:t>
            </w:r>
            <w:r w:rsidR="00EE2BB7" w:rsidRPr="001A5E4F">
              <w:rPr>
                <w:rFonts w:ascii="Calibri" w:hAnsi="Calibri" w:cs="Calibri"/>
                <w:color w:val="FF0000"/>
                <w:sz w:val="22"/>
                <w:szCs w:val="22"/>
                <w:bdr w:val="none" w:sz="0" w:space="0" w:color="auto" w:frame="1"/>
              </w:rPr>
              <w:t>lub ro</w:t>
            </w:r>
            <w:r w:rsidR="00F241E9" w:rsidRPr="001A5E4F">
              <w:rPr>
                <w:rFonts w:ascii="Calibri" w:hAnsi="Calibri" w:cs="Calibri"/>
                <w:color w:val="FF0000"/>
                <w:sz w:val="22"/>
                <w:szCs w:val="22"/>
                <w:bdr w:val="none" w:sz="0" w:space="0" w:color="auto" w:frame="1"/>
              </w:rPr>
              <w:t>z</w:t>
            </w:r>
            <w:r w:rsidR="00EE2BB7" w:rsidRPr="001A5E4F">
              <w:rPr>
                <w:rFonts w:ascii="Calibri" w:hAnsi="Calibri" w:cs="Calibri"/>
                <w:color w:val="FF0000"/>
                <w:sz w:val="22"/>
                <w:szCs w:val="22"/>
                <w:bdr w:val="none" w:sz="0" w:space="0" w:color="auto" w:frame="1"/>
              </w:rPr>
              <w:t>wiązanie równoważne</w:t>
            </w:r>
            <w:r w:rsidR="009258CD">
              <w:rPr>
                <w:rFonts w:ascii="Calibri" w:hAnsi="Calibri" w:cs="Calibri"/>
                <w:color w:val="FF0000"/>
                <w:sz w:val="22"/>
                <w:szCs w:val="22"/>
                <w:bdr w:val="none" w:sz="0" w:space="0" w:color="auto" w:frame="1"/>
              </w:rPr>
              <w:t xml:space="preserve"> zapewniające stabilność ramienia</w:t>
            </w:r>
            <w:bookmarkStart w:id="1" w:name="_GoBack"/>
            <w:bookmarkEnd w:id="1"/>
          </w:p>
          <w:p w14:paraId="12999C2B" w14:textId="5487A6FD" w:rsidR="00D11D96" w:rsidRPr="00F241E9"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FF0000"/>
                <w:sz w:val="22"/>
                <w:szCs w:val="22"/>
              </w:rPr>
            </w:pPr>
            <w:r w:rsidRPr="00F241E9">
              <w:rPr>
                <w:rFonts w:ascii="Calibri" w:hAnsi="Calibri" w:cs="Calibri"/>
                <w:color w:val="FF0000"/>
                <w:sz w:val="22"/>
                <w:szCs w:val="22"/>
                <w:bdr w:val="none" w:sz="0" w:space="0" w:color="auto" w:frame="1"/>
              </w:rPr>
              <w:t xml:space="preserve">Gwint </w:t>
            </w:r>
            <w:r w:rsidRPr="001A5E4F">
              <w:rPr>
                <w:rFonts w:ascii="Calibri" w:hAnsi="Calibri" w:cs="Calibri"/>
                <w:strike/>
                <w:color w:val="FF0000"/>
                <w:sz w:val="22"/>
                <w:szCs w:val="22"/>
                <w:bdr w:val="none" w:sz="0" w:space="0" w:color="auto" w:frame="1"/>
              </w:rPr>
              <w:t>M23x1,5</w:t>
            </w:r>
            <w:r w:rsidRPr="00F241E9">
              <w:rPr>
                <w:rFonts w:ascii="Calibri" w:hAnsi="Calibri" w:cs="Calibri"/>
                <w:color w:val="FF0000"/>
                <w:sz w:val="22"/>
                <w:szCs w:val="22"/>
                <w:bdr w:val="none" w:sz="0" w:space="0" w:color="auto" w:frame="1"/>
              </w:rPr>
              <w:t xml:space="preserve"> na wyjściu z ramienia</w:t>
            </w:r>
            <w:r w:rsidR="00F241E9">
              <w:rPr>
                <w:rFonts w:ascii="Calibri" w:hAnsi="Calibri" w:cs="Calibri"/>
                <w:color w:val="FF0000"/>
                <w:sz w:val="22"/>
                <w:szCs w:val="22"/>
                <w:bdr w:val="none" w:sz="0" w:space="0" w:color="auto" w:frame="1"/>
              </w:rPr>
              <w:t xml:space="preserve"> </w:t>
            </w:r>
            <w:r w:rsidR="00F241E9" w:rsidRPr="00F241E9">
              <w:rPr>
                <w:rFonts w:ascii="Calibri" w:hAnsi="Calibri" w:cs="Calibri"/>
                <w:color w:val="FF0000"/>
                <w:sz w:val="22"/>
                <w:szCs w:val="22"/>
                <w:bdr w:val="none" w:sz="0" w:space="0" w:color="auto" w:frame="1"/>
              </w:rPr>
              <w:t xml:space="preserve">dostosowany do </w:t>
            </w:r>
            <w:r w:rsidR="001E02C2">
              <w:rPr>
                <w:rFonts w:ascii="Calibri" w:hAnsi="Calibri" w:cs="Calibri"/>
                <w:color w:val="FF0000"/>
                <w:sz w:val="22"/>
                <w:szCs w:val="22"/>
                <w:bdr w:val="none" w:sz="0" w:space="0" w:color="auto" w:frame="1"/>
              </w:rPr>
              <w:t>optyki noża świetlnego</w:t>
            </w:r>
          </w:p>
          <w:p w14:paraId="2A08EB2C" w14:textId="6512C33D"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Narzędzia justujące prawidłowe wprowadzeni</w:t>
            </w:r>
            <w:r w:rsidR="00973CB6">
              <w:rPr>
                <w:rFonts w:ascii="Calibri" w:hAnsi="Calibri" w:cs="Calibri"/>
                <w:color w:val="000000"/>
                <w:sz w:val="22"/>
                <w:szCs w:val="22"/>
                <w:bdr w:val="none" w:sz="0" w:space="0" w:color="auto" w:frame="1"/>
              </w:rPr>
              <w:t>e</w:t>
            </w:r>
            <w:r w:rsidRPr="00E20AC2">
              <w:rPr>
                <w:rFonts w:ascii="Calibri" w:hAnsi="Calibri" w:cs="Calibri"/>
                <w:color w:val="000000"/>
                <w:sz w:val="22"/>
                <w:szCs w:val="22"/>
                <w:bdr w:val="none" w:sz="0" w:space="0" w:color="auto" w:frame="1"/>
              </w:rPr>
              <w:t xml:space="preserve"> wiązki laserowej</w:t>
            </w:r>
          </w:p>
          <w:p w14:paraId="3257B3E5" w14:textId="289F5ED4" w:rsidR="00D11D96" w:rsidRPr="00E20AC2" w:rsidRDefault="00D11D96" w:rsidP="005462A6">
            <w:pPr>
              <w:jc w:val="both"/>
              <w:rPr>
                <w:rFonts w:ascii="Calibri" w:hAnsi="Calibri" w:cs="Calibri"/>
                <w:b/>
                <w:sz w:val="22"/>
                <w:szCs w:val="22"/>
              </w:rPr>
            </w:pPr>
          </w:p>
        </w:tc>
        <w:tc>
          <w:tcPr>
            <w:tcW w:w="3414" w:type="dxa"/>
          </w:tcPr>
          <w:p w14:paraId="699D385C" w14:textId="77777777" w:rsidR="00D11D96" w:rsidRPr="00E20AC2" w:rsidRDefault="00D11D96" w:rsidP="005462A6">
            <w:pPr>
              <w:jc w:val="both"/>
              <w:rPr>
                <w:rFonts w:ascii="Calibri" w:hAnsi="Calibri" w:cs="Calibri"/>
                <w:b/>
                <w:sz w:val="22"/>
                <w:szCs w:val="22"/>
              </w:rPr>
            </w:pPr>
          </w:p>
        </w:tc>
      </w:tr>
      <w:tr w:rsidR="005462A6" w:rsidRPr="00E20AC2" w14:paraId="0FE497E1" w14:textId="339CF98E" w:rsidTr="005462A6">
        <w:tc>
          <w:tcPr>
            <w:tcW w:w="5648" w:type="dxa"/>
          </w:tcPr>
          <w:p w14:paraId="79B35886" w14:textId="3F7F2074" w:rsidR="005462A6" w:rsidRPr="00E20AC2" w:rsidRDefault="00D11D96" w:rsidP="005462A6">
            <w:pPr>
              <w:jc w:val="both"/>
              <w:rPr>
                <w:rFonts w:ascii="Calibri" w:hAnsi="Calibri" w:cs="Calibri"/>
                <w:sz w:val="22"/>
                <w:szCs w:val="22"/>
              </w:rPr>
            </w:pPr>
            <w:r w:rsidRPr="00E20AC2">
              <w:rPr>
                <w:rFonts w:ascii="Calibri" w:hAnsi="Calibri" w:cs="Calibri"/>
                <w:b/>
                <w:iCs/>
                <w:sz w:val="22"/>
                <w:szCs w:val="22"/>
              </w:rPr>
              <w:t>5</w:t>
            </w:r>
            <w:r w:rsidR="005462A6" w:rsidRPr="00E20AC2">
              <w:rPr>
                <w:rFonts w:ascii="Calibri" w:hAnsi="Calibri" w:cs="Calibri"/>
                <w:b/>
                <w:iCs/>
                <w:sz w:val="22"/>
                <w:szCs w:val="22"/>
              </w:rPr>
              <w:t>. Kamera z optyką (1 szt.)</w:t>
            </w:r>
          </w:p>
          <w:p w14:paraId="3635F9C1"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Kamera do pomiarów PIV zaimplementowana w programie pomiarowym, bezpośrednia obsługa parametrów kamery (rozdzielczość, częstotliwość pracy, tryb pracy, czas między zdjęciami w trybie PIV), bezpośredni podgląd i zapis rejestrowanych obrazów</w:t>
            </w:r>
          </w:p>
          <w:p w14:paraId="4FBB3B07"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rozdzielczość otrzymywanych zdjęć minimum 2400x2000 pixeli – 4,8 Mpix</w:t>
            </w:r>
          </w:p>
          <w:p w14:paraId="5CD4542F" w14:textId="4E7810E9"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częstotliwość pracy minimum 120</w:t>
            </w:r>
            <w:r w:rsidR="00B26D13">
              <w:rPr>
                <w:rFonts w:ascii="Calibri" w:hAnsi="Calibri" w:cs="Calibri"/>
                <w:color w:val="000000"/>
                <w:sz w:val="22"/>
                <w:szCs w:val="22"/>
                <w:bdr w:val="none" w:sz="0" w:space="0" w:color="auto" w:frame="1"/>
              </w:rPr>
              <w:t xml:space="preserve"> </w:t>
            </w:r>
            <w:r w:rsidRPr="00E20AC2">
              <w:rPr>
                <w:rFonts w:ascii="Calibri" w:hAnsi="Calibri" w:cs="Calibri"/>
                <w:color w:val="000000"/>
                <w:sz w:val="22"/>
                <w:szCs w:val="22"/>
                <w:bdr w:val="none" w:sz="0" w:space="0" w:color="auto" w:frame="1"/>
              </w:rPr>
              <w:t>Hz przy pełnej rozdzielczości, minimum 50 Hz PIV</w:t>
            </w:r>
          </w:p>
          <w:p w14:paraId="58AE6457"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przystosowana do pracy w trybie PIV (double frame) z minimalnym czasem miedzy klatkami ≤1 µs</w:t>
            </w:r>
          </w:p>
          <w:p w14:paraId="354C5292"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monochromatyczna</w:t>
            </w:r>
          </w:p>
          <w:p w14:paraId="4C087345"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sensor CMOS lub CCD</w:t>
            </w:r>
          </w:p>
          <w:p w14:paraId="7B3AFBCC"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czułość kamery (Quantum Efficienty) &gt;60% </w:t>
            </w:r>
          </w:p>
          <w:p w14:paraId="20DACA3B"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głębia obrazu przynajmniej 12 bit</w:t>
            </w:r>
          </w:p>
          <w:p w14:paraId="048CFC80" w14:textId="43A31F5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wielkość pojedynczego pixela nie </w:t>
            </w:r>
            <w:r w:rsidR="00B26D13">
              <w:rPr>
                <w:rFonts w:ascii="Calibri" w:hAnsi="Calibri" w:cs="Calibri"/>
                <w:color w:val="000000"/>
                <w:sz w:val="22"/>
                <w:szCs w:val="22"/>
                <w:bdr w:val="none" w:sz="0" w:space="0" w:color="auto" w:frame="1"/>
              </w:rPr>
              <w:t>mniejsza niż 2,7x2,7 </w:t>
            </w:r>
            <w:r w:rsidRPr="00E20AC2">
              <w:rPr>
                <w:rFonts w:ascii="Calibri" w:hAnsi="Calibri" w:cs="Calibri"/>
                <w:color w:val="000000"/>
                <w:sz w:val="22"/>
                <w:szCs w:val="22"/>
                <w:bdr w:val="none" w:sz="0" w:space="0" w:color="auto" w:frame="1"/>
              </w:rPr>
              <w:t>µm</w:t>
            </w:r>
          </w:p>
          <w:p w14:paraId="2FBF5D6B"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Synchronizacja poprzez sygnały TTL 5V</w:t>
            </w:r>
          </w:p>
          <w:p w14:paraId="5B6F9E12" w14:textId="6FF60083"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obiektyw do kamery typu  makro długoogniskowy umożliwiający pomiary obszarów około 50x50 mm wykorzystując pełną rozdzielczoś</w:t>
            </w:r>
            <w:r w:rsidR="00B26D13">
              <w:rPr>
                <w:rFonts w:ascii="Calibri" w:hAnsi="Calibri" w:cs="Calibri"/>
                <w:color w:val="000000"/>
                <w:sz w:val="22"/>
                <w:szCs w:val="22"/>
                <w:bdr w:val="none" w:sz="0" w:space="0" w:color="auto" w:frame="1"/>
              </w:rPr>
              <w:t>ć kamery, apertura w zakresie 1,4 - 2,</w:t>
            </w:r>
            <w:r w:rsidRPr="00E20AC2">
              <w:rPr>
                <w:rFonts w:ascii="Calibri" w:hAnsi="Calibri" w:cs="Calibri"/>
                <w:color w:val="000000"/>
                <w:sz w:val="22"/>
                <w:szCs w:val="22"/>
                <w:bdr w:val="none" w:sz="0" w:space="0" w:color="auto" w:frame="1"/>
              </w:rPr>
              <w:t xml:space="preserve">8 </w:t>
            </w:r>
          </w:p>
          <w:p w14:paraId="64100E53"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Pierścienie dystansowe do odseparowania obiektywu od kamery w celu wykonywania pomiarów o obszarach od około 20x20 mm do około 40x40 mm. </w:t>
            </w:r>
          </w:p>
          <w:p w14:paraId="570274AC" w14:textId="7F9F7570"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Filtr górno-przepustowy na długości fali &gt;550</w:t>
            </w:r>
            <w:r w:rsidR="00B26D13">
              <w:rPr>
                <w:rFonts w:ascii="Calibri" w:hAnsi="Calibri" w:cs="Calibri"/>
                <w:color w:val="000000"/>
                <w:sz w:val="22"/>
                <w:szCs w:val="22"/>
                <w:bdr w:val="none" w:sz="0" w:space="0" w:color="auto" w:frame="1"/>
              </w:rPr>
              <w:t xml:space="preserve"> </w:t>
            </w:r>
            <w:r w:rsidRPr="00E20AC2">
              <w:rPr>
                <w:rFonts w:ascii="Calibri" w:hAnsi="Calibri" w:cs="Calibri"/>
                <w:color w:val="000000"/>
                <w:sz w:val="22"/>
                <w:szCs w:val="22"/>
                <w:bdr w:val="none" w:sz="0" w:space="0" w:color="auto" w:frame="1"/>
              </w:rPr>
              <w:t xml:space="preserve">nm, transmisja w paśmie przepuszczania &gt;85%, blokowanie w paśmie odcięcia OD&gt;5.0, mocowanie i średnica dostosowane do obiektywu z </w:t>
            </w:r>
            <w:r w:rsidR="00B26D13">
              <w:rPr>
                <w:rFonts w:ascii="Calibri" w:hAnsi="Calibri" w:cs="Calibri"/>
                <w:color w:val="000000"/>
                <w:sz w:val="22"/>
                <w:szCs w:val="22"/>
                <w:bdr w:val="none" w:sz="0" w:space="0" w:color="auto" w:frame="1"/>
              </w:rPr>
              <w:t>punktu k</w:t>
            </w:r>
            <w:r w:rsidRPr="00B26D13">
              <w:rPr>
                <w:rFonts w:ascii="Calibri" w:hAnsi="Calibri" w:cs="Calibri"/>
                <w:color w:val="000000"/>
                <w:sz w:val="22"/>
                <w:szCs w:val="22"/>
                <w:bdr w:val="none" w:sz="0" w:space="0" w:color="auto" w:frame="1"/>
              </w:rPr>
              <w:t>.</w:t>
            </w:r>
          </w:p>
          <w:p w14:paraId="1442C141" w14:textId="2B82480B" w:rsidR="00D11D96" w:rsidRPr="00E20AC2" w:rsidRDefault="009D7580"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lastRenderedPageBreak/>
              <w:t>Filtr</w:t>
            </w:r>
            <w:r w:rsidR="00D11D96" w:rsidRPr="00E20AC2">
              <w:rPr>
                <w:rFonts w:ascii="Calibri" w:hAnsi="Calibri" w:cs="Calibri"/>
                <w:color w:val="000000"/>
                <w:sz w:val="22"/>
                <w:szCs w:val="22"/>
                <w:bdr w:val="none" w:sz="0" w:space="0" w:color="auto" w:frame="1"/>
              </w:rPr>
              <w:t xml:space="preserve"> optyczny pasmowy na długość fali 532</w:t>
            </w:r>
            <w:r w:rsidR="00B26D13">
              <w:rPr>
                <w:rFonts w:ascii="Calibri" w:hAnsi="Calibri" w:cs="Calibri"/>
                <w:color w:val="000000"/>
                <w:sz w:val="22"/>
                <w:szCs w:val="22"/>
                <w:bdr w:val="none" w:sz="0" w:space="0" w:color="auto" w:frame="1"/>
              </w:rPr>
              <w:t xml:space="preserve"> </w:t>
            </w:r>
            <w:r w:rsidR="00D11D96" w:rsidRPr="00E20AC2">
              <w:rPr>
                <w:rFonts w:ascii="Calibri" w:hAnsi="Calibri" w:cs="Calibri"/>
                <w:color w:val="000000"/>
                <w:sz w:val="22"/>
                <w:szCs w:val="22"/>
                <w:bdr w:val="none" w:sz="0" w:space="0" w:color="auto" w:frame="1"/>
              </w:rPr>
              <w:t>nm, transmisja w paśmie przepuszczania &gt;85%, okno FWHM 10</w:t>
            </w:r>
            <w:r w:rsidR="00B26D13">
              <w:rPr>
                <w:rFonts w:ascii="Calibri" w:hAnsi="Calibri" w:cs="Calibri"/>
                <w:color w:val="000000"/>
                <w:sz w:val="22"/>
                <w:szCs w:val="22"/>
                <w:bdr w:val="none" w:sz="0" w:space="0" w:color="auto" w:frame="1"/>
              </w:rPr>
              <w:t xml:space="preserve"> </w:t>
            </w:r>
            <w:r w:rsidR="00D11D96" w:rsidRPr="00E20AC2">
              <w:rPr>
                <w:rFonts w:ascii="Calibri" w:hAnsi="Calibri" w:cs="Calibri"/>
                <w:color w:val="000000"/>
                <w:sz w:val="22"/>
                <w:szCs w:val="22"/>
                <w:bdr w:val="none" w:sz="0" w:space="0" w:color="auto" w:frame="1"/>
              </w:rPr>
              <w:t>nm ±2</w:t>
            </w:r>
            <w:r w:rsidR="00B26D13">
              <w:rPr>
                <w:rFonts w:ascii="Calibri" w:hAnsi="Calibri" w:cs="Calibri"/>
                <w:color w:val="000000"/>
                <w:sz w:val="22"/>
                <w:szCs w:val="22"/>
                <w:bdr w:val="none" w:sz="0" w:space="0" w:color="auto" w:frame="1"/>
              </w:rPr>
              <w:t xml:space="preserve"> </w:t>
            </w:r>
            <w:r w:rsidR="00D11D96" w:rsidRPr="00E20AC2">
              <w:rPr>
                <w:rFonts w:ascii="Calibri" w:hAnsi="Calibri" w:cs="Calibri"/>
                <w:color w:val="000000"/>
                <w:sz w:val="22"/>
                <w:szCs w:val="22"/>
                <w:bdr w:val="none" w:sz="0" w:space="0" w:color="auto" w:frame="1"/>
              </w:rPr>
              <w:t>nm, blokowanie w paśmie odcięcia OD&gt;5.0, mocowanie i średnica dos</w:t>
            </w:r>
            <w:r w:rsidR="00B26D13">
              <w:rPr>
                <w:rFonts w:ascii="Calibri" w:hAnsi="Calibri" w:cs="Calibri"/>
                <w:color w:val="000000"/>
                <w:sz w:val="22"/>
                <w:szCs w:val="22"/>
                <w:bdr w:val="none" w:sz="0" w:space="0" w:color="auto" w:frame="1"/>
              </w:rPr>
              <w:t>tosowane do obiektywu z punktu k</w:t>
            </w:r>
            <w:r w:rsidR="00D11D96" w:rsidRPr="00E20AC2">
              <w:rPr>
                <w:rFonts w:ascii="Calibri" w:hAnsi="Calibri" w:cs="Calibri"/>
                <w:color w:val="000000"/>
                <w:sz w:val="22"/>
                <w:szCs w:val="22"/>
                <w:bdr w:val="none" w:sz="0" w:space="0" w:color="auto" w:frame="1"/>
              </w:rPr>
              <w:t>.</w:t>
            </w:r>
          </w:p>
          <w:p w14:paraId="5FFC9B20"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Zasilanie, kabel transmisji danych minimum 5m</w:t>
            </w:r>
          </w:p>
          <w:p w14:paraId="0EB9FB26" w14:textId="77777777" w:rsidR="005462A6" w:rsidRPr="00E20AC2" w:rsidRDefault="005462A6" w:rsidP="00D11D96">
            <w:pPr>
              <w:ind w:left="313"/>
              <w:jc w:val="both"/>
              <w:rPr>
                <w:rFonts w:ascii="Calibri" w:hAnsi="Calibri" w:cs="Calibri"/>
                <w:sz w:val="22"/>
                <w:szCs w:val="22"/>
              </w:rPr>
            </w:pPr>
          </w:p>
        </w:tc>
        <w:tc>
          <w:tcPr>
            <w:tcW w:w="3414" w:type="dxa"/>
          </w:tcPr>
          <w:p w14:paraId="281E8425" w14:textId="77777777" w:rsidR="005462A6" w:rsidRPr="00E20AC2" w:rsidRDefault="005462A6" w:rsidP="005462A6">
            <w:pPr>
              <w:jc w:val="both"/>
              <w:rPr>
                <w:rFonts w:ascii="Calibri" w:hAnsi="Calibri" w:cs="Calibri"/>
                <w:b/>
                <w:iCs/>
                <w:sz w:val="22"/>
                <w:szCs w:val="22"/>
              </w:rPr>
            </w:pPr>
          </w:p>
        </w:tc>
      </w:tr>
      <w:tr w:rsidR="005462A6" w:rsidRPr="00E20AC2" w14:paraId="70AB18C4" w14:textId="35C044D3" w:rsidTr="005462A6">
        <w:tc>
          <w:tcPr>
            <w:tcW w:w="5648" w:type="dxa"/>
          </w:tcPr>
          <w:p w14:paraId="48B1FC28" w14:textId="54E03F09" w:rsidR="005462A6" w:rsidRPr="00E20AC2" w:rsidRDefault="00D11D96" w:rsidP="005462A6">
            <w:pPr>
              <w:jc w:val="both"/>
              <w:rPr>
                <w:rFonts w:ascii="Calibri" w:hAnsi="Calibri" w:cs="Calibri"/>
                <w:sz w:val="22"/>
                <w:szCs w:val="22"/>
              </w:rPr>
            </w:pPr>
            <w:r w:rsidRPr="00E20AC2">
              <w:rPr>
                <w:rFonts w:ascii="Calibri" w:hAnsi="Calibri" w:cs="Calibri"/>
                <w:b/>
                <w:sz w:val="22"/>
                <w:szCs w:val="22"/>
              </w:rPr>
              <w:t>6</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iCs/>
                <w:sz w:val="22"/>
                <w:szCs w:val="22"/>
              </w:rPr>
              <w:t>Urządzenie synchronizujące (1 szt.)</w:t>
            </w:r>
          </w:p>
          <w:p w14:paraId="64798FF1" w14:textId="77777777" w:rsidR="00D11D96" w:rsidRPr="00E20AC2" w:rsidRDefault="00D11D96" w:rsidP="009D052A">
            <w:pPr>
              <w:pStyle w:val="xxmsolistparagraph"/>
              <w:numPr>
                <w:ilvl w:val="0"/>
                <w:numId w:val="11"/>
              </w:numPr>
              <w:shd w:val="clear" w:color="auto" w:fill="FFFFFF"/>
              <w:tabs>
                <w:tab w:val="clear" w:pos="720"/>
              </w:tabs>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Zarządzane spod programu pomiarowego do PIV</w:t>
            </w:r>
          </w:p>
          <w:p w14:paraId="2693EDB0" w14:textId="482183CF" w:rsidR="00D11D96" w:rsidRPr="00EE2BB7" w:rsidRDefault="00BD2C77"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FF0000"/>
                <w:sz w:val="22"/>
                <w:szCs w:val="22"/>
                <w:bdr w:val="none" w:sz="0" w:space="0" w:color="auto" w:frame="1"/>
              </w:rPr>
            </w:pPr>
            <w:r w:rsidRPr="00BD2C77">
              <w:rPr>
                <w:rFonts w:ascii="Calibri" w:hAnsi="Calibri" w:cs="Calibri"/>
                <w:strike/>
                <w:color w:val="FF0000"/>
                <w:sz w:val="22"/>
                <w:szCs w:val="22"/>
                <w:bdr w:val="none" w:sz="0" w:space="0" w:color="auto" w:frame="1"/>
              </w:rPr>
              <w:t>Minimum 32 kanały wyjściowe synchronizujące TTL, przynajmniej 16 kanałów niezależnych</w:t>
            </w:r>
            <w:r w:rsidRPr="00BD2C77" w:rsidDel="00562968">
              <w:rPr>
                <w:rFonts w:ascii="Calibri" w:hAnsi="Calibri" w:cs="Calibri"/>
                <w:color w:val="FF0000"/>
                <w:sz w:val="22"/>
                <w:szCs w:val="22"/>
                <w:bdr w:val="none" w:sz="0" w:space="0" w:color="auto" w:frame="1"/>
              </w:rPr>
              <w:t xml:space="preserve"> </w:t>
            </w:r>
            <w:r w:rsidR="00D11D96" w:rsidRPr="00EE2BB7">
              <w:rPr>
                <w:rFonts w:ascii="Calibri" w:hAnsi="Calibri" w:cs="Calibri"/>
                <w:color w:val="FF0000"/>
                <w:sz w:val="22"/>
                <w:szCs w:val="22"/>
                <w:bdr w:val="none" w:sz="0" w:space="0" w:color="auto" w:frame="1"/>
              </w:rPr>
              <w:t xml:space="preserve">Minimum </w:t>
            </w:r>
            <w:r w:rsidR="00EE2BB7" w:rsidRPr="00EE2BB7">
              <w:rPr>
                <w:rFonts w:ascii="Calibri" w:hAnsi="Calibri" w:cs="Calibri"/>
                <w:color w:val="FF0000"/>
                <w:sz w:val="22"/>
                <w:szCs w:val="22"/>
                <w:bdr w:val="none" w:sz="0" w:space="0" w:color="auto" w:frame="1"/>
              </w:rPr>
              <w:t>8</w:t>
            </w:r>
            <w:r w:rsidR="00D11D96" w:rsidRPr="00EE2BB7">
              <w:rPr>
                <w:rFonts w:ascii="Calibri" w:hAnsi="Calibri" w:cs="Calibri"/>
                <w:color w:val="FF0000"/>
                <w:sz w:val="22"/>
                <w:szCs w:val="22"/>
                <w:bdr w:val="none" w:sz="0" w:space="0" w:color="auto" w:frame="1"/>
              </w:rPr>
              <w:t xml:space="preserve"> </w:t>
            </w:r>
            <w:r w:rsidR="00602D0F">
              <w:rPr>
                <w:rFonts w:ascii="Calibri" w:hAnsi="Calibri" w:cs="Calibri"/>
                <w:color w:val="FF0000"/>
                <w:sz w:val="22"/>
                <w:szCs w:val="22"/>
                <w:bdr w:val="none" w:sz="0" w:space="0" w:color="auto" w:frame="1"/>
              </w:rPr>
              <w:t xml:space="preserve">niezależnych </w:t>
            </w:r>
            <w:r w:rsidR="00D11D96" w:rsidRPr="00EE2BB7">
              <w:rPr>
                <w:rFonts w:ascii="Calibri" w:hAnsi="Calibri" w:cs="Calibri"/>
                <w:color w:val="FF0000"/>
                <w:sz w:val="22"/>
                <w:szCs w:val="22"/>
                <w:bdr w:val="none" w:sz="0" w:space="0" w:color="auto" w:frame="1"/>
              </w:rPr>
              <w:t>kanał</w:t>
            </w:r>
            <w:r w:rsidR="00EE2BB7" w:rsidRPr="00EE2BB7">
              <w:rPr>
                <w:rFonts w:ascii="Calibri" w:hAnsi="Calibri" w:cs="Calibri"/>
                <w:color w:val="FF0000"/>
                <w:sz w:val="22"/>
                <w:szCs w:val="22"/>
                <w:bdr w:val="none" w:sz="0" w:space="0" w:color="auto" w:frame="1"/>
              </w:rPr>
              <w:t>ów</w:t>
            </w:r>
            <w:r w:rsidR="00D11D96" w:rsidRPr="00EE2BB7">
              <w:rPr>
                <w:rFonts w:ascii="Calibri" w:hAnsi="Calibri" w:cs="Calibri"/>
                <w:color w:val="FF0000"/>
                <w:sz w:val="22"/>
                <w:szCs w:val="22"/>
                <w:bdr w:val="none" w:sz="0" w:space="0" w:color="auto" w:frame="1"/>
              </w:rPr>
              <w:t xml:space="preserve"> wyjściow</w:t>
            </w:r>
            <w:r w:rsidR="00EE2BB7" w:rsidRPr="00EE2BB7">
              <w:rPr>
                <w:rFonts w:ascii="Calibri" w:hAnsi="Calibri" w:cs="Calibri"/>
                <w:color w:val="FF0000"/>
                <w:sz w:val="22"/>
                <w:szCs w:val="22"/>
                <w:bdr w:val="none" w:sz="0" w:space="0" w:color="auto" w:frame="1"/>
              </w:rPr>
              <w:t>ych</w:t>
            </w:r>
            <w:r w:rsidR="00D11D96" w:rsidRPr="00EE2BB7">
              <w:rPr>
                <w:rFonts w:ascii="Calibri" w:hAnsi="Calibri" w:cs="Calibri"/>
                <w:color w:val="FF0000"/>
                <w:sz w:val="22"/>
                <w:szCs w:val="22"/>
                <w:bdr w:val="none" w:sz="0" w:space="0" w:color="auto" w:frame="1"/>
              </w:rPr>
              <w:t xml:space="preserve"> synchronizując</w:t>
            </w:r>
            <w:r w:rsidR="00EE2BB7" w:rsidRPr="00EE2BB7">
              <w:rPr>
                <w:rFonts w:ascii="Calibri" w:hAnsi="Calibri" w:cs="Calibri"/>
                <w:color w:val="FF0000"/>
                <w:sz w:val="22"/>
                <w:szCs w:val="22"/>
                <w:bdr w:val="none" w:sz="0" w:space="0" w:color="auto" w:frame="1"/>
              </w:rPr>
              <w:t>ych</w:t>
            </w:r>
            <w:r w:rsidR="00D11D96" w:rsidRPr="00EE2BB7">
              <w:rPr>
                <w:rFonts w:ascii="Calibri" w:hAnsi="Calibri" w:cs="Calibri"/>
                <w:color w:val="FF0000"/>
                <w:sz w:val="22"/>
                <w:szCs w:val="22"/>
                <w:bdr w:val="none" w:sz="0" w:space="0" w:color="auto" w:frame="1"/>
              </w:rPr>
              <w:t xml:space="preserve"> TTL</w:t>
            </w:r>
          </w:p>
          <w:p w14:paraId="14124A50"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Przynajmniej 4 kanały wejściowe TTL wyzwalające</w:t>
            </w:r>
          </w:p>
          <w:p w14:paraId="1CB99C95"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Możliwość ustawiania zmiennego czasu między impulsami </w:t>
            </w:r>
          </w:p>
          <w:p w14:paraId="17B8B87A"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Możliwość wyzwalania w trybie Burst – wykonywanie serii impulsów w pewnych odstępach czasowych</w:t>
            </w:r>
          </w:p>
          <w:p w14:paraId="2489EA94" w14:textId="36FEA352"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Moż</w:t>
            </w:r>
            <w:r w:rsidR="0086538B">
              <w:rPr>
                <w:rFonts w:ascii="Calibri" w:hAnsi="Calibri" w:cs="Calibri"/>
                <w:color w:val="000000"/>
                <w:sz w:val="22"/>
                <w:szCs w:val="22"/>
                <w:bdr w:val="none" w:sz="0" w:space="0" w:color="auto" w:frame="1"/>
              </w:rPr>
              <w:t>liwość uruchamiania lasera przed</w:t>
            </w:r>
            <w:r w:rsidRPr="00E20AC2">
              <w:rPr>
                <w:rFonts w:ascii="Calibri" w:hAnsi="Calibri" w:cs="Calibri"/>
                <w:color w:val="000000"/>
                <w:sz w:val="22"/>
                <w:szCs w:val="22"/>
                <w:bdr w:val="none" w:sz="0" w:space="0" w:color="auto" w:frame="1"/>
              </w:rPr>
              <w:t xml:space="preserve"> rozpoczęciem akwizycji w celu osiągnięcia optymalnych parametrów pracy lasera (Laser warm-up)</w:t>
            </w:r>
          </w:p>
          <w:p w14:paraId="59F8E377"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Możliwość wyzwalania urządzeń typu kamery i laser z różną częstotliwością</w:t>
            </w:r>
          </w:p>
          <w:p w14:paraId="3C3B32CF" w14:textId="4352870D"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Dokładność pozy</w:t>
            </w:r>
            <w:r w:rsidR="00ED5C53">
              <w:rPr>
                <w:rFonts w:ascii="Calibri" w:hAnsi="Calibri" w:cs="Calibri"/>
                <w:color w:val="000000"/>
                <w:sz w:val="22"/>
                <w:szCs w:val="22"/>
                <w:bdr w:val="none" w:sz="0" w:space="0" w:color="auto" w:frame="1"/>
              </w:rPr>
              <w:t>cjonowania impulsów sterujących </w:t>
            </w:r>
            <w:r w:rsidRPr="00E20AC2">
              <w:rPr>
                <w:rFonts w:ascii="Calibri" w:hAnsi="Calibri" w:cs="Calibri"/>
                <w:color w:val="000000"/>
                <w:sz w:val="22"/>
                <w:szCs w:val="22"/>
                <w:bdr w:val="none" w:sz="0" w:space="0" w:color="auto" w:frame="1"/>
              </w:rPr>
              <w:t>≤</w:t>
            </w:r>
            <w:r w:rsidR="00ED5C53">
              <w:rPr>
                <w:rFonts w:ascii="Calibri" w:hAnsi="Calibri" w:cs="Calibri"/>
                <w:color w:val="000000"/>
                <w:sz w:val="22"/>
                <w:szCs w:val="22"/>
                <w:bdr w:val="none" w:sz="0" w:space="0" w:color="auto" w:frame="1"/>
              </w:rPr>
              <w:t> </w:t>
            </w:r>
            <w:r w:rsidRPr="00E20AC2">
              <w:rPr>
                <w:rFonts w:ascii="Calibri" w:hAnsi="Calibri" w:cs="Calibri"/>
                <w:color w:val="000000"/>
                <w:sz w:val="22"/>
                <w:szCs w:val="22"/>
                <w:bdr w:val="none" w:sz="0" w:space="0" w:color="auto" w:frame="1"/>
              </w:rPr>
              <w:t>8</w:t>
            </w:r>
            <w:r w:rsidR="00ED5C53">
              <w:rPr>
                <w:rFonts w:ascii="Calibri" w:hAnsi="Calibri" w:cs="Calibri"/>
                <w:color w:val="000000"/>
                <w:sz w:val="22"/>
                <w:szCs w:val="22"/>
                <w:bdr w:val="none" w:sz="0" w:space="0" w:color="auto" w:frame="1"/>
              </w:rPr>
              <w:t> </w:t>
            </w:r>
            <w:r w:rsidRPr="00E20AC2">
              <w:rPr>
                <w:rFonts w:ascii="Calibri" w:hAnsi="Calibri" w:cs="Calibri"/>
                <w:color w:val="000000"/>
                <w:sz w:val="22"/>
                <w:szCs w:val="22"/>
                <w:bdr w:val="none" w:sz="0" w:space="0" w:color="auto" w:frame="1"/>
              </w:rPr>
              <w:t>ns</w:t>
            </w:r>
          </w:p>
          <w:p w14:paraId="4618FC3A"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Interface USB lub Ethernet</w:t>
            </w:r>
          </w:p>
          <w:p w14:paraId="1F7C728B" w14:textId="77777777" w:rsidR="005462A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sz w:val="22"/>
                <w:szCs w:val="22"/>
              </w:rPr>
            </w:pPr>
            <w:r w:rsidRPr="00E20AC2">
              <w:rPr>
                <w:rFonts w:ascii="Calibri" w:hAnsi="Calibri" w:cs="Calibri"/>
                <w:color w:val="000000"/>
                <w:sz w:val="22"/>
                <w:szCs w:val="22"/>
                <w:bdr w:val="none" w:sz="0" w:space="0" w:color="auto" w:frame="1"/>
              </w:rPr>
              <w:t>Przycisk bezpieczeństwa zatrzymujący pracę lasera</w:t>
            </w:r>
          </w:p>
          <w:p w14:paraId="6DFF27E9" w14:textId="47910C6B" w:rsidR="00E20AC2" w:rsidRPr="00E20AC2" w:rsidRDefault="00E20AC2" w:rsidP="00E20AC2">
            <w:pPr>
              <w:pStyle w:val="xxmsolistparagraph"/>
              <w:shd w:val="clear" w:color="auto" w:fill="FFFFFF"/>
              <w:spacing w:before="0" w:beforeAutospacing="0" w:after="0" w:afterAutospacing="0"/>
              <w:ind w:left="348"/>
              <w:rPr>
                <w:rFonts w:ascii="Calibri" w:hAnsi="Calibri" w:cs="Calibri"/>
                <w:sz w:val="22"/>
                <w:szCs w:val="22"/>
              </w:rPr>
            </w:pPr>
          </w:p>
        </w:tc>
        <w:tc>
          <w:tcPr>
            <w:tcW w:w="3414" w:type="dxa"/>
          </w:tcPr>
          <w:p w14:paraId="2C1D3423" w14:textId="77777777" w:rsidR="005462A6" w:rsidRPr="00E20AC2" w:rsidRDefault="005462A6" w:rsidP="005462A6">
            <w:pPr>
              <w:jc w:val="both"/>
              <w:rPr>
                <w:rFonts w:ascii="Calibri" w:hAnsi="Calibri" w:cs="Calibri"/>
                <w:b/>
                <w:sz w:val="22"/>
                <w:szCs w:val="22"/>
              </w:rPr>
            </w:pPr>
          </w:p>
        </w:tc>
      </w:tr>
      <w:tr w:rsidR="005462A6" w:rsidRPr="00E20AC2" w14:paraId="781E2CF1" w14:textId="7765E240" w:rsidTr="005462A6">
        <w:tc>
          <w:tcPr>
            <w:tcW w:w="5648" w:type="dxa"/>
          </w:tcPr>
          <w:p w14:paraId="3DA11C79" w14:textId="59334288" w:rsidR="005462A6" w:rsidRPr="00E20AC2" w:rsidRDefault="00D11D96" w:rsidP="005462A6">
            <w:pPr>
              <w:jc w:val="both"/>
              <w:rPr>
                <w:rFonts w:ascii="Calibri" w:hAnsi="Calibri" w:cs="Calibri"/>
                <w:b/>
                <w:bCs/>
                <w:sz w:val="22"/>
                <w:szCs w:val="22"/>
              </w:rPr>
            </w:pPr>
            <w:r w:rsidRPr="00E20AC2">
              <w:rPr>
                <w:rFonts w:ascii="Calibri" w:hAnsi="Calibri" w:cs="Calibri"/>
                <w:b/>
                <w:bCs/>
                <w:sz w:val="22"/>
                <w:szCs w:val="22"/>
              </w:rPr>
              <w:t>7</w:t>
            </w:r>
            <w:r w:rsidR="005462A6" w:rsidRPr="00E20AC2">
              <w:rPr>
                <w:rFonts w:ascii="Calibri" w:hAnsi="Calibri" w:cs="Calibri"/>
                <w:b/>
                <w:bCs/>
                <w:sz w:val="22"/>
                <w:szCs w:val="22"/>
              </w:rPr>
              <w:t>.</w:t>
            </w:r>
            <w:r w:rsidR="005462A6" w:rsidRPr="00E20AC2">
              <w:rPr>
                <w:rFonts w:ascii="Calibri" w:hAnsi="Calibri" w:cs="Calibri"/>
                <w:bCs/>
                <w:sz w:val="22"/>
                <w:szCs w:val="22"/>
              </w:rPr>
              <w:t xml:space="preserve"> </w:t>
            </w:r>
            <w:r w:rsidR="005462A6" w:rsidRPr="00E20AC2">
              <w:rPr>
                <w:rFonts w:ascii="Calibri" w:hAnsi="Calibri" w:cs="Calibri"/>
                <w:b/>
                <w:bCs/>
                <w:sz w:val="22"/>
                <w:szCs w:val="22"/>
              </w:rPr>
              <w:t>Program do akwizycji i analizy obrazów i danych PIV (1</w:t>
            </w:r>
            <w:r w:rsidR="00AC7856">
              <w:rPr>
                <w:rFonts w:ascii="Calibri" w:hAnsi="Calibri" w:cs="Calibri"/>
                <w:b/>
                <w:bCs/>
                <w:sz w:val="22"/>
                <w:szCs w:val="22"/>
              </w:rPr>
              <w:t> </w:t>
            </w:r>
            <w:r w:rsidR="005462A6" w:rsidRPr="00E20AC2">
              <w:rPr>
                <w:rFonts w:ascii="Calibri" w:hAnsi="Calibri" w:cs="Calibri"/>
                <w:b/>
                <w:bCs/>
                <w:sz w:val="22"/>
                <w:szCs w:val="22"/>
              </w:rPr>
              <w:t xml:space="preserve"> szt.)</w:t>
            </w:r>
          </w:p>
          <w:p w14:paraId="20B27376" w14:textId="77777777" w:rsidR="00D11D96" w:rsidRPr="00E20AC2" w:rsidRDefault="00D11D96" w:rsidP="009D052A">
            <w:pPr>
              <w:pStyle w:val="xxmsolistparagraph"/>
              <w:numPr>
                <w:ilvl w:val="0"/>
                <w:numId w:val="12"/>
              </w:numPr>
              <w:shd w:val="clear" w:color="auto" w:fill="FFFFFF"/>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Zarządzanie urządzeniami związanymi z PIV takimi jak: laser, kamery, urządzenia synchronizujące, kalibrujące, trawersujące</w:t>
            </w:r>
          </w:p>
          <w:p w14:paraId="790440A4"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Analiza obrazów w celu uzyskania rezultatów w 2D PIV</w:t>
            </w:r>
          </w:p>
          <w:p w14:paraId="3330DE6C"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Program pozwalający na optymalne zaplanowanie parametrów pomiaru w zależności od konfiguracji systemu i warunków pomiarowych: odpowiedni czas między impulsami, pokrycie obszaru obrazowania za pomocą różnych kamer oraz obiektywów, wyznaczenie głębi ostrości, apertury, kąta ustawienia kamery oraz kompensacji kątowego ustawienia kamery, wizualizacja zastosowania poszczególnych parametrów, stabelaryzowane zestawienie wartości pomiarowych</w:t>
            </w:r>
          </w:p>
          <w:p w14:paraId="74D19F09" w14:textId="43E19602" w:rsidR="00D11D96" w:rsidRPr="00C56916"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FF0000"/>
                <w:sz w:val="22"/>
                <w:szCs w:val="22"/>
                <w:bdr w:val="none" w:sz="0" w:space="0" w:color="auto" w:frame="1"/>
              </w:rPr>
            </w:pPr>
            <w:r w:rsidRPr="00C56916">
              <w:rPr>
                <w:rFonts w:ascii="Calibri" w:hAnsi="Calibri" w:cs="Calibri"/>
                <w:color w:val="FF0000"/>
                <w:sz w:val="22"/>
                <w:szCs w:val="22"/>
                <w:bdr w:val="none" w:sz="0" w:space="0" w:color="auto" w:frame="1"/>
              </w:rPr>
              <w:t xml:space="preserve">Analiza </w:t>
            </w:r>
            <w:r w:rsidRPr="00C56916">
              <w:rPr>
                <w:rFonts w:ascii="Calibri" w:hAnsi="Calibri" w:cs="Calibri"/>
                <w:strike/>
                <w:color w:val="FF0000"/>
                <w:sz w:val="22"/>
                <w:szCs w:val="22"/>
                <w:bdr w:val="none" w:sz="0" w:space="0" w:color="auto" w:frame="1"/>
              </w:rPr>
              <w:t xml:space="preserve">online </w:t>
            </w:r>
            <w:r w:rsidRPr="00C56916">
              <w:rPr>
                <w:rFonts w:ascii="Calibri" w:hAnsi="Calibri" w:cs="Calibri"/>
                <w:color w:val="FF0000"/>
                <w:sz w:val="22"/>
                <w:szCs w:val="22"/>
                <w:bdr w:val="none" w:sz="0" w:space="0" w:color="auto" w:frame="1"/>
              </w:rPr>
              <w:t>gęstości posiewu (particles per pixel) uwzględniając zastosowanie różnych parametrów analizy obrazu oraz wyznaczając średni rozmiar posiewu w pikselach</w:t>
            </w:r>
            <w:r w:rsidR="00B36926" w:rsidRPr="00C56916">
              <w:rPr>
                <w:rFonts w:ascii="Calibri" w:hAnsi="Calibri" w:cs="Calibri"/>
                <w:color w:val="FF0000"/>
                <w:sz w:val="22"/>
                <w:szCs w:val="22"/>
                <w:bdr w:val="none" w:sz="0" w:space="0" w:color="auto" w:frame="1"/>
              </w:rPr>
              <w:t xml:space="preserve"> </w:t>
            </w:r>
          </w:p>
          <w:p w14:paraId="28CF1940"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Automatyczny zapis urządzeń i parametrów użytych do pomiaru wraz z danym projektem, które można wczytać i użyć w dowolnym momencie</w:t>
            </w:r>
          </w:p>
          <w:p w14:paraId="2C088531"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lastRenderedPageBreak/>
              <w:t>Narzędzie obróbki graficznej otrzymanych obrazów pozwalające na konwersję obrazów w celu zwiększenia ich funkcjonalności. Gotowe makra najużyteczniejszych obróbek obrazów pozwalające na ich szybkie użycie, możliwość stworzenia własnych makr</w:t>
            </w:r>
          </w:p>
          <w:p w14:paraId="5DEA7394"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Statystyczne maskowania obszarów wyjętych z analizy</w:t>
            </w:r>
          </w:p>
          <w:p w14:paraId="0660D940"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Adaptatywna analiza PIV automatycznie dobierająca obszar wyznaczenia pojedynczych wektorów w zależności m.in. od wprowadzonych kryteriów o gęstości posiewu</w:t>
            </w:r>
          </w:p>
          <w:p w14:paraId="4C7B0F9E"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Wyznaczenie niepewności pomiarów PIV</w:t>
            </w:r>
          </w:p>
          <w:p w14:paraId="2812F00D" w14:textId="77777777" w:rsidR="00D11D96" w:rsidRPr="00EE2BB7"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strike/>
                <w:color w:val="FF0000"/>
                <w:sz w:val="22"/>
                <w:szCs w:val="22"/>
                <w:bdr w:val="none" w:sz="0" w:space="0" w:color="auto" w:frame="1"/>
              </w:rPr>
            </w:pPr>
            <w:r w:rsidRPr="00EE2BB7">
              <w:rPr>
                <w:rFonts w:ascii="Calibri" w:hAnsi="Calibri" w:cs="Calibri"/>
                <w:strike/>
                <w:color w:val="FF0000"/>
                <w:sz w:val="22"/>
                <w:szCs w:val="22"/>
                <w:bdr w:val="none" w:sz="0" w:space="0" w:color="auto" w:frame="1"/>
              </w:rPr>
              <w:t>Metoda Least Squares Matching (LSM) jako jeden z algorytmów wyznaczania map wektorowych</w:t>
            </w:r>
          </w:p>
          <w:p w14:paraId="798FD96B"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Nakładanie warstw wyników PIV i pochodnych na zarejestrowane obrazy w celu lepszej wizualizacji zachodzącego zjawiska</w:t>
            </w:r>
          </w:p>
          <w:p w14:paraId="1E94CEA4"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Informacja o statusie każdego wyznaczonego wektora po procesie walidacji: obliczony, zinterpolowany i odrzucony</w:t>
            </w:r>
          </w:p>
          <w:p w14:paraId="6C9452AB" w14:textId="77777777" w:rsidR="005462A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bCs/>
                <w:sz w:val="22"/>
                <w:szCs w:val="22"/>
              </w:rPr>
            </w:pPr>
            <w:r w:rsidRPr="00E20AC2">
              <w:rPr>
                <w:rFonts w:ascii="Calibri" w:hAnsi="Calibri" w:cs="Calibri"/>
                <w:color w:val="000000"/>
                <w:sz w:val="22"/>
                <w:szCs w:val="22"/>
                <w:bdr w:val="none" w:sz="0" w:space="0" w:color="auto" w:frame="1"/>
              </w:rPr>
              <w:t>Nieograniczona terytorialnie i bezterminowa licencja na oprogramowanie (tj. licencja zapewniająca nieprzerwane korzystanie z oprogramowania przez okres co najmniej 20 lat, tj. przykładowo licencja na czas nieoznaczony z 20-letnim okresem wypowiedzenia)</w:t>
            </w:r>
          </w:p>
          <w:p w14:paraId="335251F0" w14:textId="1E5F8249" w:rsidR="00E20AC2" w:rsidRPr="00E20AC2" w:rsidRDefault="00E20AC2" w:rsidP="00E20AC2">
            <w:pPr>
              <w:pStyle w:val="xxmsolistparagraph"/>
              <w:shd w:val="clear" w:color="auto" w:fill="FFFFFF"/>
              <w:spacing w:before="0" w:beforeAutospacing="0" w:after="0" w:afterAutospacing="0"/>
              <w:ind w:left="348"/>
              <w:rPr>
                <w:rFonts w:ascii="Calibri" w:hAnsi="Calibri" w:cs="Calibri"/>
                <w:bCs/>
                <w:sz w:val="22"/>
                <w:szCs w:val="22"/>
              </w:rPr>
            </w:pPr>
          </w:p>
        </w:tc>
        <w:tc>
          <w:tcPr>
            <w:tcW w:w="3414" w:type="dxa"/>
          </w:tcPr>
          <w:p w14:paraId="1AA5B2A7" w14:textId="77777777" w:rsidR="005462A6" w:rsidRPr="00E20AC2" w:rsidRDefault="005462A6" w:rsidP="005462A6">
            <w:pPr>
              <w:jc w:val="both"/>
              <w:rPr>
                <w:rFonts w:ascii="Calibri" w:hAnsi="Calibri" w:cs="Calibri"/>
                <w:b/>
                <w:bCs/>
                <w:sz w:val="22"/>
                <w:szCs w:val="22"/>
              </w:rPr>
            </w:pPr>
          </w:p>
        </w:tc>
      </w:tr>
      <w:tr w:rsidR="005462A6" w:rsidRPr="00E20AC2" w14:paraId="3DA6C710" w14:textId="61C37ED1" w:rsidTr="005462A6">
        <w:tc>
          <w:tcPr>
            <w:tcW w:w="5648" w:type="dxa"/>
          </w:tcPr>
          <w:p w14:paraId="2CE11C73" w14:textId="636C1FE6" w:rsidR="005462A6" w:rsidRPr="00E20AC2" w:rsidRDefault="00D11D96" w:rsidP="005462A6">
            <w:pPr>
              <w:jc w:val="both"/>
              <w:rPr>
                <w:rFonts w:ascii="Calibri" w:hAnsi="Calibri" w:cs="Calibri"/>
                <w:sz w:val="22"/>
                <w:szCs w:val="22"/>
              </w:rPr>
            </w:pPr>
            <w:bookmarkStart w:id="2" w:name="_Hlk120788074"/>
            <w:r w:rsidRPr="00E20AC2">
              <w:rPr>
                <w:rFonts w:ascii="Calibri" w:hAnsi="Calibri" w:cs="Calibri"/>
                <w:b/>
                <w:sz w:val="22"/>
                <w:szCs w:val="22"/>
              </w:rPr>
              <w:t>8</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Okulary ochronne do pracy z laserem (2 szt.)</w:t>
            </w:r>
          </w:p>
          <w:p w14:paraId="11345845" w14:textId="77777777" w:rsidR="005462A6" w:rsidRDefault="005462A6" w:rsidP="005462A6">
            <w:pPr>
              <w:jc w:val="both"/>
              <w:rPr>
                <w:rFonts w:ascii="Calibri" w:hAnsi="Calibri" w:cs="Calibri"/>
                <w:sz w:val="22"/>
                <w:szCs w:val="22"/>
              </w:rPr>
            </w:pPr>
            <w:r w:rsidRPr="00E20AC2">
              <w:rPr>
                <w:rFonts w:ascii="Calibri" w:hAnsi="Calibri" w:cs="Calibri"/>
                <w:sz w:val="22"/>
                <w:szCs w:val="22"/>
              </w:rPr>
              <w:t xml:space="preserve">a. </w:t>
            </w:r>
            <w:r w:rsidR="00EE306C" w:rsidRPr="00E20AC2">
              <w:rPr>
                <w:rFonts w:ascii="Calibri" w:hAnsi="Calibri" w:cs="Calibri"/>
                <w:sz w:val="22"/>
                <w:szCs w:val="22"/>
              </w:rPr>
              <w:t xml:space="preserve">  </w:t>
            </w:r>
            <w:r w:rsidRPr="00E20AC2">
              <w:rPr>
                <w:rFonts w:ascii="Calibri" w:hAnsi="Calibri" w:cs="Calibri"/>
                <w:sz w:val="22"/>
                <w:szCs w:val="22"/>
              </w:rPr>
              <w:t>minimum OD5</w:t>
            </w:r>
          </w:p>
          <w:p w14:paraId="530D3B3F" w14:textId="1545E207" w:rsidR="00E20AC2" w:rsidRPr="00E20AC2" w:rsidRDefault="00E20AC2" w:rsidP="005462A6">
            <w:pPr>
              <w:jc w:val="both"/>
              <w:rPr>
                <w:rFonts w:ascii="Calibri" w:hAnsi="Calibri" w:cs="Calibri"/>
                <w:bCs/>
                <w:sz w:val="22"/>
                <w:szCs w:val="22"/>
              </w:rPr>
            </w:pPr>
          </w:p>
        </w:tc>
        <w:tc>
          <w:tcPr>
            <w:tcW w:w="3414" w:type="dxa"/>
          </w:tcPr>
          <w:p w14:paraId="23E50313" w14:textId="77777777" w:rsidR="005462A6" w:rsidRPr="00E20AC2" w:rsidRDefault="005462A6" w:rsidP="005462A6">
            <w:pPr>
              <w:jc w:val="both"/>
              <w:rPr>
                <w:rFonts w:ascii="Calibri" w:hAnsi="Calibri" w:cs="Calibri"/>
                <w:b/>
                <w:sz w:val="22"/>
                <w:szCs w:val="22"/>
              </w:rPr>
            </w:pPr>
          </w:p>
        </w:tc>
      </w:tr>
      <w:tr w:rsidR="005462A6" w:rsidRPr="00E20AC2" w14:paraId="2EA1038C" w14:textId="23B3C001" w:rsidTr="005462A6">
        <w:tc>
          <w:tcPr>
            <w:tcW w:w="5648" w:type="dxa"/>
          </w:tcPr>
          <w:p w14:paraId="35965274" w14:textId="17EB880E"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9</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Płyta kalibracyjna (1 szt.)</w:t>
            </w:r>
          </w:p>
          <w:p w14:paraId="2275A936" w14:textId="77777777" w:rsidR="00D11D96" w:rsidRPr="00E20AC2" w:rsidRDefault="00D11D96" w:rsidP="009D052A">
            <w:pPr>
              <w:pStyle w:val="Akapitzlist"/>
              <w:numPr>
                <w:ilvl w:val="0"/>
                <w:numId w:val="13"/>
              </w:numPr>
              <w:tabs>
                <w:tab w:val="clear" w:pos="720"/>
              </w:tabs>
              <w:ind w:left="454"/>
              <w:jc w:val="both"/>
              <w:rPr>
                <w:rFonts w:ascii="Calibri" w:hAnsi="Calibri" w:cs="Calibri"/>
                <w:sz w:val="22"/>
                <w:szCs w:val="22"/>
              </w:rPr>
            </w:pPr>
            <w:r w:rsidRPr="00E20AC2">
              <w:rPr>
                <w:rFonts w:ascii="Calibri" w:hAnsi="Calibri" w:cs="Calibri"/>
                <w:sz w:val="22"/>
                <w:szCs w:val="22"/>
              </w:rPr>
              <w:t>Płyta kalibracyjna do kalibracji obszarów 50x50 mm o wymiarach nie większych niż 55x55 mm</w:t>
            </w:r>
          </w:p>
          <w:p w14:paraId="2A41853B" w14:textId="77777777" w:rsidR="005462A6" w:rsidRPr="00E20AC2" w:rsidRDefault="005462A6" w:rsidP="005462A6">
            <w:pPr>
              <w:jc w:val="both"/>
              <w:rPr>
                <w:rFonts w:ascii="Calibri" w:hAnsi="Calibri" w:cs="Calibri"/>
                <w:sz w:val="22"/>
                <w:szCs w:val="22"/>
              </w:rPr>
            </w:pPr>
          </w:p>
        </w:tc>
        <w:tc>
          <w:tcPr>
            <w:tcW w:w="3414" w:type="dxa"/>
          </w:tcPr>
          <w:p w14:paraId="41D9A082" w14:textId="77777777" w:rsidR="005462A6" w:rsidRPr="00E20AC2" w:rsidRDefault="005462A6" w:rsidP="005462A6">
            <w:pPr>
              <w:jc w:val="both"/>
              <w:rPr>
                <w:rFonts w:ascii="Calibri" w:hAnsi="Calibri" w:cs="Calibri"/>
                <w:b/>
                <w:sz w:val="22"/>
                <w:szCs w:val="22"/>
              </w:rPr>
            </w:pPr>
          </w:p>
        </w:tc>
      </w:tr>
      <w:tr w:rsidR="005462A6" w:rsidRPr="00E20AC2" w14:paraId="662560DC" w14:textId="54EF7344" w:rsidTr="005462A6">
        <w:tc>
          <w:tcPr>
            <w:tcW w:w="5648" w:type="dxa"/>
          </w:tcPr>
          <w:p w14:paraId="33D40BFA" w14:textId="483106AE"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10</w:t>
            </w:r>
            <w:r w:rsidR="005462A6" w:rsidRPr="00E20AC2">
              <w:rPr>
                <w:rFonts w:ascii="Calibri" w:hAnsi="Calibri" w:cs="Calibri"/>
                <w:b/>
                <w:sz w:val="22"/>
                <w:szCs w:val="22"/>
              </w:rPr>
              <w:t>. Cząstki znacznikowe fluorescencyjne (</w:t>
            </w:r>
            <w:r w:rsidR="005462A6" w:rsidRPr="00E20AC2">
              <w:rPr>
                <w:rFonts w:ascii="Calibri" w:hAnsi="Calibri" w:cs="Calibri"/>
                <w:b/>
                <w:iCs/>
                <w:sz w:val="22"/>
                <w:szCs w:val="22"/>
              </w:rPr>
              <w:t>zawiesina min 50 g fazy stałej)</w:t>
            </w:r>
          </w:p>
          <w:p w14:paraId="202B0325" w14:textId="77777777" w:rsidR="005462A6" w:rsidRDefault="00EE306C" w:rsidP="009D052A">
            <w:pPr>
              <w:pStyle w:val="Akapitzlist"/>
              <w:numPr>
                <w:ilvl w:val="0"/>
                <w:numId w:val="14"/>
              </w:numPr>
              <w:tabs>
                <w:tab w:val="clear" w:pos="720"/>
              </w:tabs>
              <w:ind w:left="454"/>
              <w:jc w:val="both"/>
              <w:rPr>
                <w:rFonts w:ascii="Calibri" w:hAnsi="Calibri" w:cs="Calibri"/>
                <w:sz w:val="22"/>
                <w:szCs w:val="22"/>
              </w:rPr>
            </w:pPr>
            <w:r w:rsidRPr="00E20AC2">
              <w:rPr>
                <w:rFonts w:ascii="Calibri" w:hAnsi="Calibri" w:cs="Calibri"/>
                <w:sz w:val="22"/>
                <w:szCs w:val="22"/>
              </w:rPr>
              <w:t>Cząstki znacznikowe fluorescencyjne wzbudzane laserem PIV i emisją &gt;550 nm do pomiarów w środowisku wodnym z wykorzystaniem lasera z pkt. 1. Gęstość cząstek z zakresu 1020 – 1190 kg/m³ w 20 ⁰C. Wielkość cząstek z zakresu 1-20 µm, zawiesina minimum 50 g fazy stałej</w:t>
            </w:r>
          </w:p>
          <w:p w14:paraId="68DC4A90" w14:textId="73C3173D" w:rsidR="00E20AC2" w:rsidRPr="00E20AC2" w:rsidRDefault="00E20AC2" w:rsidP="00E20AC2">
            <w:pPr>
              <w:pStyle w:val="Akapitzlist"/>
              <w:ind w:left="454"/>
              <w:jc w:val="both"/>
              <w:rPr>
                <w:rFonts w:ascii="Calibri" w:hAnsi="Calibri" w:cs="Calibri"/>
                <w:sz w:val="22"/>
                <w:szCs w:val="22"/>
              </w:rPr>
            </w:pPr>
          </w:p>
        </w:tc>
        <w:tc>
          <w:tcPr>
            <w:tcW w:w="3414" w:type="dxa"/>
          </w:tcPr>
          <w:p w14:paraId="0125E1F5" w14:textId="77777777" w:rsidR="005462A6" w:rsidRPr="00E20AC2" w:rsidRDefault="005462A6" w:rsidP="005462A6">
            <w:pPr>
              <w:jc w:val="both"/>
              <w:rPr>
                <w:rFonts w:ascii="Calibri" w:hAnsi="Calibri" w:cs="Calibri"/>
                <w:b/>
                <w:sz w:val="22"/>
                <w:szCs w:val="22"/>
              </w:rPr>
            </w:pPr>
          </w:p>
        </w:tc>
      </w:tr>
      <w:tr w:rsidR="005462A6" w:rsidRPr="00E20AC2" w14:paraId="475A153F" w14:textId="255A16D9" w:rsidTr="005462A6">
        <w:tc>
          <w:tcPr>
            <w:tcW w:w="5648" w:type="dxa"/>
          </w:tcPr>
          <w:p w14:paraId="34BC841D" w14:textId="163EAD3D"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11</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Cząstki znacznikowe (minimum 250 g)</w:t>
            </w:r>
          </w:p>
          <w:p w14:paraId="63F2CC1F" w14:textId="77777777" w:rsidR="00234340" w:rsidRPr="00E20AC2" w:rsidRDefault="00234340" w:rsidP="00234340">
            <w:pPr>
              <w:numPr>
                <w:ilvl w:val="0"/>
                <w:numId w:val="3"/>
              </w:numPr>
              <w:spacing w:after="160" w:line="256" w:lineRule="auto"/>
              <w:ind w:left="360"/>
              <w:contextualSpacing/>
              <w:rPr>
                <w:rFonts w:ascii="Calibri" w:hAnsi="Calibri"/>
                <w:sz w:val="22"/>
                <w:szCs w:val="22"/>
              </w:rPr>
            </w:pPr>
            <w:r w:rsidRPr="00E20AC2">
              <w:rPr>
                <w:rFonts w:ascii="Calibri" w:hAnsi="Calibri"/>
                <w:sz w:val="22"/>
                <w:szCs w:val="22"/>
              </w:rPr>
              <w:t xml:space="preserve">Cząstki znacznikowe o gęstości </w:t>
            </w:r>
            <w:r>
              <w:rPr>
                <w:rFonts w:ascii="Calibri" w:hAnsi="Calibri"/>
                <w:sz w:val="22"/>
                <w:szCs w:val="22"/>
              </w:rPr>
              <w:t xml:space="preserve">w zakresie </w:t>
            </w:r>
            <w:r w:rsidRPr="00E20AC2">
              <w:rPr>
                <w:rFonts w:ascii="Calibri" w:hAnsi="Calibri"/>
                <w:color w:val="000000"/>
                <w:sz w:val="22"/>
                <w:szCs w:val="22"/>
                <w:shd w:val="clear" w:color="auto" w:fill="FFFFFF"/>
              </w:rPr>
              <w:t xml:space="preserve">1020 - 1150 </w:t>
            </w:r>
            <w:r w:rsidRPr="00E20AC2">
              <w:rPr>
                <w:rFonts w:ascii="Calibri" w:hAnsi="Calibri"/>
                <w:sz w:val="22"/>
                <w:szCs w:val="22"/>
              </w:rPr>
              <w:t>kg/m³ w 20 ⁰C</w:t>
            </w:r>
            <w:r w:rsidRPr="00E20AC2">
              <w:rPr>
                <w:rFonts w:ascii="Calibri" w:hAnsi="Calibri" w:cs="Cambria Math"/>
                <w:sz w:val="22"/>
                <w:szCs w:val="22"/>
              </w:rPr>
              <w:t xml:space="preserve">, </w:t>
            </w:r>
            <w:r w:rsidRPr="00E20AC2">
              <w:rPr>
                <w:rFonts w:ascii="Calibri" w:hAnsi="Calibri"/>
                <w:sz w:val="22"/>
                <w:szCs w:val="22"/>
              </w:rPr>
              <w:t>cząstki o średnicy w zakresie 5-10 µm do pomiarów w środowisku wodnym, minimum 250 g</w:t>
            </w:r>
          </w:p>
          <w:p w14:paraId="0E860AD4" w14:textId="77777777" w:rsidR="005462A6" w:rsidRPr="00E20AC2" w:rsidRDefault="005462A6" w:rsidP="00234340">
            <w:pPr>
              <w:spacing w:after="160" w:line="256" w:lineRule="auto"/>
              <w:ind w:left="360"/>
              <w:contextualSpacing/>
              <w:rPr>
                <w:rFonts w:ascii="Calibri" w:hAnsi="Calibri" w:cs="Calibri"/>
                <w:sz w:val="22"/>
                <w:szCs w:val="22"/>
              </w:rPr>
            </w:pPr>
          </w:p>
        </w:tc>
        <w:tc>
          <w:tcPr>
            <w:tcW w:w="3414" w:type="dxa"/>
          </w:tcPr>
          <w:p w14:paraId="0C2B4812" w14:textId="77777777" w:rsidR="005462A6" w:rsidRPr="00E20AC2" w:rsidRDefault="005462A6" w:rsidP="005462A6">
            <w:pPr>
              <w:jc w:val="both"/>
              <w:rPr>
                <w:rFonts w:ascii="Calibri" w:hAnsi="Calibri" w:cs="Calibri"/>
                <w:b/>
                <w:sz w:val="22"/>
                <w:szCs w:val="22"/>
              </w:rPr>
            </w:pPr>
          </w:p>
        </w:tc>
      </w:tr>
      <w:tr w:rsidR="005462A6" w:rsidRPr="00E20AC2" w14:paraId="619936C7" w14:textId="73789338" w:rsidTr="005462A6">
        <w:tc>
          <w:tcPr>
            <w:tcW w:w="5648" w:type="dxa"/>
          </w:tcPr>
          <w:p w14:paraId="73E36B74" w14:textId="2864E468" w:rsidR="005462A6" w:rsidRPr="00E20AC2" w:rsidRDefault="00EE306C" w:rsidP="005462A6">
            <w:pPr>
              <w:jc w:val="both"/>
              <w:rPr>
                <w:rFonts w:ascii="Calibri" w:hAnsi="Calibri" w:cs="Calibri"/>
                <w:b/>
                <w:sz w:val="22"/>
                <w:szCs w:val="22"/>
              </w:rPr>
            </w:pPr>
            <w:r w:rsidRPr="00E20AC2">
              <w:rPr>
                <w:rFonts w:ascii="Calibri" w:hAnsi="Calibri" w:cs="Calibri"/>
                <w:b/>
                <w:sz w:val="22"/>
                <w:szCs w:val="22"/>
              </w:rPr>
              <w:t>12</w:t>
            </w:r>
            <w:r w:rsidR="005462A6" w:rsidRPr="00E20AC2">
              <w:rPr>
                <w:rFonts w:ascii="Calibri" w:hAnsi="Calibri" w:cs="Calibri"/>
                <w:b/>
                <w:sz w:val="22"/>
                <w:szCs w:val="22"/>
              </w:rPr>
              <w:t>. Jednostka sterująca (1 szt.)</w:t>
            </w:r>
          </w:p>
          <w:p w14:paraId="034942D2" w14:textId="77777777" w:rsidR="00EE306C" w:rsidRPr="00E20AC2" w:rsidRDefault="00EE306C" w:rsidP="009D052A">
            <w:pPr>
              <w:numPr>
                <w:ilvl w:val="0"/>
                <w:numId w:val="15"/>
              </w:numPr>
              <w:spacing w:after="160" w:line="256" w:lineRule="auto"/>
              <w:ind w:left="313"/>
              <w:contextualSpacing/>
              <w:rPr>
                <w:rFonts w:ascii="Calibri" w:hAnsi="Calibri"/>
                <w:sz w:val="22"/>
                <w:szCs w:val="22"/>
              </w:rPr>
            </w:pPr>
            <w:r w:rsidRPr="00E20AC2">
              <w:rPr>
                <w:rFonts w:ascii="Calibri" w:hAnsi="Calibri"/>
                <w:sz w:val="22"/>
                <w:szCs w:val="22"/>
              </w:rPr>
              <w:t>Komputer typu tower stacja robocza</w:t>
            </w:r>
          </w:p>
          <w:p w14:paraId="2C951701"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 xml:space="preserve">Procesor minimum 12 rdzeniowy i 24 wątkowy o częstotliwości taktowania minimum od 4GHz uzyskujący </w:t>
            </w:r>
            <w:r w:rsidRPr="00E20AC2">
              <w:rPr>
                <w:rFonts w:ascii="Calibri" w:hAnsi="Calibri"/>
                <w:sz w:val="22"/>
                <w:szCs w:val="22"/>
              </w:rPr>
              <w:lastRenderedPageBreak/>
              <w:t>w niezależnych testach cpubenchmark minimum 40 000 punktów</w:t>
            </w:r>
          </w:p>
          <w:p w14:paraId="6EA05B5A"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Minimum 32GB pamięci RAM DDR4</w:t>
            </w:r>
          </w:p>
          <w:p w14:paraId="18DD824F"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Dysk systemowy SSD M2 minimum 500GB</w:t>
            </w:r>
          </w:p>
          <w:p w14:paraId="04DCD8DC"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Dysk na dane HDD 2x minimum 2TB</w:t>
            </w:r>
          </w:p>
          <w:p w14:paraId="27782054"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Karta graficzna, 2GB GDDR5, obsługa minimum 3 monitorów</w:t>
            </w:r>
          </w:p>
          <w:p w14:paraId="467CF707"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Karta sieciowa 1Gb/s</w:t>
            </w:r>
          </w:p>
          <w:p w14:paraId="431DB071"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Minimum 5 slotów PCIe x16 (minimum 2 sloty z prędkością x16)</w:t>
            </w:r>
          </w:p>
          <w:p w14:paraId="68E62EAB" w14:textId="51BAACA0" w:rsidR="00E20AC2" w:rsidRPr="009D7580" w:rsidRDefault="00EE306C" w:rsidP="009D7580">
            <w:pPr>
              <w:numPr>
                <w:ilvl w:val="0"/>
                <w:numId w:val="15"/>
              </w:numPr>
              <w:spacing w:after="160" w:line="256" w:lineRule="auto"/>
              <w:ind w:left="360"/>
              <w:contextualSpacing/>
              <w:rPr>
                <w:rFonts w:ascii="Calibri" w:hAnsi="Calibri" w:cs="Calibri"/>
                <w:sz w:val="22"/>
                <w:szCs w:val="22"/>
              </w:rPr>
            </w:pPr>
            <w:r w:rsidRPr="00E20AC2">
              <w:rPr>
                <w:rFonts w:ascii="Calibri" w:hAnsi="Calibri"/>
                <w:sz w:val="22"/>
                <w:szCs w:val="22"/>
              </w:rPr>
              <w:t>Windows 10 professional</w:t>
            </w:r>
          </w:p>
        </w:tc>
        <w:tc>
          <w:tcPr>
            <w:tcW w:w="3414" w:type="dxa"/>
          </w:tcPr>
          <w:p w14:paraId="73B4C822" w14:textId="77777777" w:rsidR="005462A6" w:rsidRPr="00E20AC2" w:rsidRDefault="005462A6" w:rsidP="005462A6">
            <w:pPr>
              <w:jc w:val="both"/>
              <w:rPr>
                <w:rFonts w:ascii="Calibri" w:hAnsi="Calibri" w:cs="Calibri"/>
                <w:b/>
                <w:sz w:val="22"/>
                <w:szCs w:val="22"/>
              </w:rPr>
            </w:pPr>
          </w:p>
        </w:tc>
      </w:tr>
    </w:tbl>
    <w:bookmarkEnd w:id="2"/>
    <w:p w14:paraId="7C919308" w14:textId="50746395" w:rsidR="00542F70" w:rsidRPr="00F404A2" w:rsidRDefault="00A03D02" w:rsidP="00C26157">
      <w:pPr>
        <w:jc w:val="both"/>
        <w:rPr>
          <w:rFonts w:ascii="Calibri" w:hAnsi="Calibri" w:cs="Calibri"/>
          <w:sz w:val="22"/>
          <w:szCs w:val="22"/>
        </w:rPr>
      </w:pPr>
      <w:r>
        <w:rPr>
          <w:rFonts w:ascii="Calibri" w:hAnsi="Calibri" w:cs="Calibri"/>
          <w:sz w:val="22"/>
          <w:szCs w:val="22"/>
        </w:rPr>
        <w:t>UWAGA:</w:t>
      </w:r>
      <w:r w:rsidR="00542F70" w:rsidRPr="00F404A2">
        <w:rPr>
          <w:rFonts w:ascii="Calibri" w:hAnsi="Calibri" w:cs="Calibri"/>
          <w:sz w:val="22"/>
          <w:szCs w:val="22"/>
        </w:rPr>
        <w:t xml:space="preserve"> W przypadku gdy wykonawca oferuje rozwiązanie równoważne dla wskazanego w tabeli parametru/funkcji, należy wyraźnie zaznaczyć takie rozwiązanie w odpowiednim wierszu tabeli oraz załączyć dokumenty uwiarygodniające zastosowanie rozwiązań równoważnych.</w:t>
      </w:r>
    </w:p>
    <w:p w14:paraId="4A50D613" w14:textId="77777777" w:rsidR="007E1B3E" w:rsidRPr="00F404A2" w:rsidRDefault="007E1B3E" w:rsidP="00ED5C53">
      <w:pPr>
        <w:jc w:val="both"/>
        <w:rPr>
          <w:rFonts w:ascii="Calibri" w:hAnsi="Calibri" w:cs="Calibri"/>
          <w:b/>
          <w:sz w:val="22"/>
          <w:szCs w:val="22"/>
        </w:rPr>
      </w:pPr>
    </w:p>
    <w:p w14:paraId="0AC9803A" w14:textId="77777777" w:rsidR="00923B4A" w:rsidRPr="00F404A2" w:rsidRDefault="00923B4A" w:rsidP="009D052A">
      <w:pPr>
        <w:numPr>
          <w:ilvl w:val="0"/>
          <w:numId w:val="1"/>
        </w:numPr>
        <w:spacing w:before="240" w:after="200" w:line="276" w:lineRule="auto"/>
        <w:ind w:left="426" w:hanging="426"/>
        <w:jc w:val="both"/>
        <w:rPr>
          <w:rFonts w:ascii="Century Gothic" w:eastAsia="Calibri" w:hAnsi="Century Gothic"/>
          <w:b/>
          <w:bCs/>
          <w:sz w:val="20"/>
          <w:szCs w:val="20"/>
        </w:rPr>
      </w:pPr>
      <w:r w:rsidRPr="00F404A2">
        <w:rPr>
          <w:rFonts w:ascii="Century Gothic" w:eastAsia="Calibri" w:hAnsi="Century Gothic"/>
          <w:b/>
          <w:bCs/>
          <w:sz w:val="20"/>
          <w:szCs w:val="20"/>
        </w:rPr>
        <w:t>ZAŁĄCZNIKI</w:t>
      </w:r>
    </w:p>
    <w:p w14:paraId="6F48E6DE" w14:textId="3A5666E2" w:rsidR="00923B4A" w:rsidRPr="00F404A2" w:rsidRDefault="00923B4A" w:rsidP="00606618">
      <w:pPr>
        <w:jc w:val="both"/>
        <w:rPr>
          <w:rFonts w:ascii="Calibri" w:hAnsi="Calibri" w:cs="Calibri"/>
          <w:sz w:val="22"/>
          <w:szCs w:val="22"/>
        </w:rPr>
      </w:pPr>
      <w:r w:rsidRPr="00F404A2">
        <w:rPr>
          <w:rFonts w:ascii="Calibri" w:hAnsi="Calibri" w:cs="Calibri"/>
          <w:sz w:val="22"/>
          <w:szCs w:val="22"/>
        </w:rPr>
        <w:t>Załącznikami do niniejszego fo</w:t>
      </w:r>
      <w:r w:rsidR="00F573A5">
        <w:rPr>
          <w:rFonts w:ascii="Calibri" w:hAnsi="Calibri" w:cs="Calibri"/>
          <w:sz w:val="22"/>
          <w:szCs w:val="22"/>
        </w:rPr>
        <w:t>rmularza oferty stanowiącymi jego</w:t>
      </w:r>
      <w:r w:rsidRPr="00F404A2">
        <w:rPr>
          <w:rFonts w:ascii="Calibri" w:hAnsi="Calibri" w:cs="Calibri"/>
          <w:sz w:val="22"/>
          <w:szCs w:val="22"/>
        </w:rPr>
        <w:t xml:space="preserve"> integralną część są:</w:t>
      </w:r>
    </w:p>
    <w:p w14:paraId="5ACDBC85" w14:textId="1BED5AEC"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3 do niniejszego zapytania ofertowego – Oświadczenie of</w:t>
      </w:r>
      <w:r w:rsidR="00F573A5">
        <w:rPr>
          <w:rFonts w:ascii="Calibri" w:hAnsi="Calibri" w:cs="Calibri"/>
          <w:sz w:val="22"/>
          <w:szCs w:val="22"/>
        </w:rPr>
        <w:t>erenta - wypełniony i podpisany</w:t>
      </w:r>
    </w:p>
    <w:p w14:paraId="21C62D7C" w14:textId="77777777"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4 – klauzula informacyjna wynikająca z art. 13 RODO</w:t>
      </w:r>
    </w:p>
    <w:p w14:paraId="4ACBA87E" w14:textId="77777777"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5 – klauzula informacyjna wynikająca z art. 14 RODO</w:t>
      </w:r>
    </w:p>
    <w:p w14:paraId="4A58493D" w14:textId="76313215" w:rsidR="00E23A94"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7 – Oświadczenie o braku podstaw wykluczenia z art. 7 ust. 1 ustawy o</w:t>
      </w:r>
      <w:r w:rsidR="00972558">
        <w:rPr>
          <w:rFonts w:ascii="Calibri" w:hAnsi="Calibri" w:cs="Calibri"/>
          <w:sz w:val="22"/>
          <w:szCs w:val="22"/>
        </w:rPr>
        <w:t> </w:t>
      </w:r>
      <w:r w:rsidRPr="00F404A2">
        <w:rPr>
          <w:rFonts w:ascii="Calibri" w:hAnsi="Calibri" w:cs="Calibri"/>
          <w:sz w:val="22"/>
          <w:szCs w:val="22"/>
        </w:rPr>
        <w:t>szczególnych rozwiązaniach w zakresie przeciwdziałania wspieraniu agresji na Ukrainę oraz służących ochronie bezpieczeństwa narodowego</w:t>
      </w:r>
    </w:p>
    <w:p w14:paraId="3B72CC26" w14:textId="27FECA36" w:rsidR="00E23A94" w:rsidRPr="00F404A2" w:rsidRDefault="00D83B94" w:rsidP="009D052A">
      <w:pPr>
        <w:pStyle w:val="Akapitzlist"/>
        <w:numPr>
          <w:ilvl w:val="0"/>
          <w:numId w:val="2"/>
        </w:numPr>
        <w:jc w:val="both"/>
        <w:rPr>
          <w:rFonts w:ascii="Calibri" w:hAnsi="Calibri" w:cs="Calibri"/>
          <w:sz w:val="22"/>
          <w:szCs w:val="22"/>
        </w:rPr>
      </w:pPr>
      <w:r>
        <w:rPr>
          <w:rFonts w:ascii="Calibri" w:hAnsi="Calibri" w:cs="Calibri"/>
          <w:sz w:val="22"/>
          <w:szCs w:val="22"/>
        </w:rPr>
        <w:t>A</w:t>
      </w:r>
      <w:r w:rsidR="00E23A94" w:rsidRPr="00F404A2">
        <w:rPr>
          <w:rFonts w:ascii="Calibri" w:hAnsi="Calibri" w:cs="Calibri"/>
          <w:sz w:val="22"/>
          <w:szCs w:val="22"/>
        </w:rPr>
        <w:t>ktualny (wystawiony nie wcześniej niż 3 miesiące przed datą wyznaczoną na złożenie oferty) odpis z właściwego rejestru (np. wypis z Krajowego Rejestru Sądowego lub z</w:t>
      </w:r>
      <w:r w:rsidR="00972558">
        <w:rPr>
          <w:rFonts w:ascii="Calibri" w:hAnsi="Calibri" w:cs="Calibri"/>
          <w:sz w:val="22"/>
          <w:szCs w:val="22"/>
        </w:rPr>
        <w:t> </w:t>
      </w:r>
      <w:r w:rsidR="00E23A94" w:rsidRPr="00F404A2">
        <w:rPr>
          <w:rFonts w:ascii="Calibri" w:hAnsi="Calibri" w:cs="Calibri"/>
          <w:sz w:val="22"/>
          <w:szCs w:val="22"/>
        </w:rPr>
        <w:t>Centralnej Ewidencji i Informacji Działalności Gospodarczej);</w:t>
      </w:r>
    </w:p>
    <w:p w14:paraId="1A0A5DEA" w14:textId="74A04631" w:rsidR="00606618" w:rsidRPr="00F404A2" w:rsidRDefault="00D83B94" w:rsidP="009D052A">
      <w:pPr>
        <w:pStyle w:val="Akapitzlist"/>
        <w:numPr>
          <w:ilvl w:val="0"/>
          <w:numId w:val="2"/>
        </w:numPr>
        <w:jc w:val="both"/>
        <w:rPr>
          <w:rFonts w:ascii="Calibri" w:hAnsi="Calibri" w:cs="Calibri"/>
          <w:sz w:val="22"/>
          <w:szCs w:val="22"/>
        </w:rPr>
      </w:pPr>
      <w:bookmarkStart w:id="3" w:name="_Hlk121324242"/>
      <w:r>
        <w:rPr>
          <w:rFonts w:ascii="Calibri" w:hAnsi="Calibri" w:cs="Calibri"/>
          <w:sz w:val="22"/>
          <w:szCs w:val="22"/>
        </w:rPr>
        <w:t>D</w:t>
      </w:r>
      <w:r w:rsidR="00606618" w:rsidRPr="00F404A2">
        <w:rPr>
          <w:rFonts w:ascii="Calibri" w:hAnsi="Calibri" w:cs="Calibri"/>
          <w:sz w:val="22"/>
          <w:szCs w:val="22"/>
        </w:rPr>
        <w:t xml:space="preserve">okumenty potwierdzające wcześniej wykonane </w:t>
      </w:r>
      <w:r w:rsidR="009F59FF">
        <w:rPr>
          <w:rFonts w:ascii="Calibri" w:hAnsi="Calibri" w:cs="Calibri"/>
          <w:sz w:val="22"/>
          <w:szCs w:val="22"/>
        </w:rPr>
        <w:t>dostawy</w:t>
      </w:r>
      <w:r w:rsidR="00606618" w:rsidRPr="00F404A2">
        <w:rPr>
          <w:rFonts w:ascii="Calibri" w:hAnsi="Calibri" w:cs="Calibri"/>
          <w:sz w:val="22"/>
          <w:szCs w:val="22"/>
        </w:rPr>
        <w:t xml:space="preserve"> określone w Załączniku 1 </w:t>
      </w:r>
      <w:r w:rsidR="00813AF5">
        <w:rPr>
          <w:rFonts w:ascii="Calibri" w:hAnsi="Calibri" w:cs="Calibri"/>
          <w:sz w:val="22"/>
          <w:szCs w:val="22"/>
        </w:rPr>
        <w:t>część</w:t>
      </w:r>
      <w:r w:rsidR="00813AF5" w:rsidRPr="00F404A2">
        <w:rPr>
          <w:rFonts w:ascii="Calibri" w:hAnsi="Calibri" w:cs="Calibri"/>
          <w:sz w:val="22"/>
          <w:szCs w:val="22"/>
        </w:rPr>
        <w:t xml:space="preserve"> </w:t>
      </w:r>
      <w:r w:rsidR="00A03D02">
        <w:rPr>
          <w:rFonts w:ascii="Calibri" w:hAnsi="Calibri" w:cs="Calibri"/>
          <w:sz w:val="22"/>
          <w:szCs w:val="22"/>
        </w:rPr>
        <w:t>III</w:t>
      </w:r>
      <w:r w:rsidR="00606618" w:rsidRPr="00F404A2">
        <w:rPr>
          <w:rFonts w:ascii="Calibri" w:hAnsi="Calibri" w:cs="Calibri"/>
          <w:sz w:val="22"/>
          <w:szCs w:val="22"/>
        </w:rPr>
        <w:t xml:space="preserve"> </w:t>
      </w:r>
      <w:r w:rsidR="00813AF5">
        <w:rPr>
          <w:rFonts w:ascii="Calibri" w:hAnsi="Calibri" w:cs="Calibri"/>
          <w:sz w:val="22"/>
          <w:szCs w:val="22"/>
        </w:rPr>
        <w:t xml:space="preserve">punkt </w:t>
      </w:r>
      <w:r w:rsidR="00606618" w:rsidRPr="00F404A2">
        <w:rPr>
          <w:rFonts w:ascii="Calibri" w:hAnsi="Calibri" w:cs="Calibri"/>
          <w:sz w:val="22"/>
          <w:szCs w:val="22"/>
        </w:rPr>
        <w:t xml:space="preserve">3 </w:t>
      </w:r>
    </w:p>
    <w:p w14:paraId="1B475E17" w14:textId="13EF3E2B" w:rsidR="00606618" w:rsidRPr="00F404A2" w:rsidRDefault="00606618"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Co najmniej jeden list z referencja</w:t>
      </w:r>
      <w:r w:rsidR="009F59FF">
        <w:rPr>
          <w:rFonts w:ascii="Calibri" w:hAnsi="Calibri" w:cs="Calibri"/>
          <w:sz w:val="22"/>
          <w:szCs w:val="22"/>
        </w:rPr>
        <w:t>mi od poprzednich Zamawiających</w:t>
      </w:r>
      <w:r w:rsidRPr="00F404A2">
        <w:rPr>
          <w:rFonts w:ascii="Calibri" w:hAnsi="Calibri" w:cs="Calibri"/>
          <w:sz w:val="22"/>
          <w:szCs w:val="22"/>
        </w:rPr>
        <w:t xml:space="preserve"> określony </w:t>
      </w:r>
      <w:r w:rsidR="00A03D02">
        <w:rPr>
          <w:rFonts w:ascii="Calibri" w:hAnsi="Calibri" w:cs="Calibri"/>
          <w:sz w:val="22"/>
          <w:szCs w:val="22"/>
        </w:rPr>
        <w:t>w</w:t>
      </w:r>
      <w:r w:rsidR="00972558">
        <w:rPr>
          <w:rFonts w:ascii="Calibri" w:hAnsi="Calibri" w:cs="Calibri"/>
          <w:sz w:val="22"/>
          <w:szCs w:val="22"/>
        </w:rPr>
        <w:t> </w:t>
      </w:r>
      <w:r w:rsidR="00A03D02">
        <w:rPr>
          <w:rFonts w:ascii="Calibri" w:hAnsi="Calibri" w:cs="Calibri"/>
          <w:sz w:val="22"/>
          <w:szCs w:val="22"/>
        </w:rPr>
        <w:t xml:space="preserve">Załączniku 1 </w:t>
      </w:r>
      <w:r w:rsidR="00813AF5">
        <w:rPr>
          <w:rFonts w:ascii="Calibri" w:hAnsi="Calibri" w:cs="Calibri"/>
          <w:sz w:val="22"/>
          <w:szCs w:val="22"/>
        </w:rPr>
        <w:t xml:space="preserve">część </w:t>
      </w:r>
      <w:r w:rsidR="00A03D02">
        <w:rPr>
          <w:rFonts w:ascii="Calibri" w:hAnsi="Calibri" w:cs="Calibri"/>
          <w:sz w:val="22"/>
          <w:szCs w:val="22"/>
        </w:rPr>
        <w:t>III</w:t>
      </w:r>
      <w:r w:rsidRPr="00F404A2">
        <w:rPr>
          <w:rFonts w:ascii="Calibri" w:hAnsi="Calibri" w:cs="Calibri"/>
          <w:sz w:val="22"/>
          <w:szCs w:val="22"/>
        </w:rPr>
        <w:t xml:space="preserve"> </w:t>
      </w:r>
      <w:r w:rsidR="00813AF5">
        <w:rPr>
          <w:rFonts w:ascii="Calibri" w:hAnsi="Calibri" w:cs="Calibri"/>
          <w:sz w:val="22"/>
          <w:szCs w:val="22"/>
        </w:rPr>
        <w:t xml:space="preserve">punkt </w:t>
      </w:r>
      <w:r w:rsidRPr="00F404A2">
        <w:rPr>
          <w:rFonts w:ascii="Calibri" w:hAnsi="Calibri" w:cs="Calibri"/>
          <w:sz w:val="22"/>
          <w:szCs w:val="22"/>
        </w:rPr>
        <w:t xml:space="preserve">4 </w:t>
      </w:r>
    </w:p>
    <w:p w14:paraId="3A853195" w14:textId="5C30B0DD" w:rsidR="00606618" w:rsidRPr="00F404A2" w:rsidRDefault="00CA2D8F"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Dokumenty potwierdzające, że Oferent dysponuje osobą do realizacji zamówienia okreś</w:t>
      </w:r>
      <w:r w:rsidR="00A03D02">
        <w:rPr>
          <w:rFonts w:ascii="Calibri" w:hAnsi="Calibri" w:cs="Calibri"/>
          <w:sz w:val="22"/>
          <w:szCs w:val="22"/>
        </w:rPr>
        <w:t xml:space="preserve">lone w Załączniku 1 </w:t>
      </w:r>
      <w:r w:rsidR="00813AF5">
        <w:rPr>
          <w:rFonts w:ascii="Calibri" w:hAnsi="Calibri" w:cs="Calibri"/>
          <w:sz w:val="22"/>
          <w:szCs w:val="22"/>
        </w:rPr>
        <w:t xml:space="preserve">część </w:t>
      </w:r>
      <w:r w:rsidR="00A03D02">
        <w:rPr>
          <w:rFonts w:ascii="Calibri" w:hAnsi="Calibri" w:cs="Calibri"/>
          <w:sz w:val="22"/>
          <w:szCs w:val="22"/>
        </w:rPr>
        <w:t>III</w:t>
      </w:r>
      <w:r w:rsidRPr="00F404A2">
        <w:rPr>
          <w:rFonts w:ascii="Calibri" w:hAnsi="Calibri" w:cs="Calibri"/>
          <w:sz w:val="22"/>
          <w:szCs w:val="22"/>
        </w:rPr>
        <w:t xml:space="preserve"> </w:t>
      </w:r>
      <w:r w:rsidR="00813AF5">
        <w:rPr>
          <w:rFonts w:ascii="Calibri" w:hAnsi="Calibri" w:cs="Calibri"/>
          <w:sz w:val="22"/>
          <w:szCs w:val="22"/>
        </w:rPr>
        <w:t xml:space="preserve">punkt </w:t>
      </w:r>
      <w:r w:rsidRPr="00F404A2">
        <w:rPr>
          <w:rFonts w:ascii="Calibri" w:hAnsi="Calibri" w:cs="Calibri"/>
          <w:sz w:val="22"/>
          <w:szCs w:val="22"/>
        </w:rPr>
        <w:t xml:space="preserve">5 </w:t>
      </w:r>
    </w:p>
    <w:p w14:paraId="6F91D533" w14:textId="52FE05CC" w:rsidR="00CA2D8F" w:rsidRPr="00F404A2" w:rsidRDefault="00CA2D8F"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 xml:space="preserve">Dokumenty potwierdzające, że Oferent dysponuje osobą uprawnioną do </w:t>
      </w:r>
      <w:r w:rsidR="009F59FF">
        <w:rPr>
          <w:rFonts w:ascii="Calibri" w:hAnsi="Calibri" w:cs="Calibri"/>
          <w:sz w:val="22"/>
          <w:szCs w:val="22"/>
        </w:rPr>
        <w:t>wykonania instalacji i diagnostyki</w:t>
      </w:r>
      <w:r w:rsidRPr="00F404A2">
        <w:rPr>
          <w:rFonts w:ascii="Calibri" w:hAnsi="Calibri" w:cs="Calibri"/>
          <w:sz w:val="22"/>
          <w:szCs w:val="22"/>
        </w:rPr>
        <w:t xml:space="preserve"> lasera</w:t>
      </w:r>
      <w:r w:rsidR="009F59FF">
        <w:rPr>
          <w:rFonts w:ascii="Calibri" w:hAnsi="Calibri" w:cs="Calibri"/>
          <w:sz w:val="22"/>
          <w:szCs w:val="22"/>
        </w:rPr>
        <w:t xml:space="preserve"> PIV</w:t>
      </w:r>
      <w:r w:rsidRPr="00F404A2">
        <w:rPr>
          <w:rFonts w:ascii="Calibri" w:hAnsi="Calibri" w:cs="Calibri"/>
          <w:sz w:val="22"/>
          <w:szCs w:val="22"/>
        </w:rPr>
        <w:t xml:space="preserve"> określone w Załączniku 1 </w:t>
      </w:r>
      <w:r w:rsidR="00813AF5">
        <w:rPr>
          <w:rFonts w:ascii="Calibri" w:hAnsi="Calibri" w:cs="Calibri"/>
          <w:sz w:val="22"/>
          <w:szCs w:val="22"/>
        </w:rPr>
        <w:t>część</w:t>
      </w:r>
      <w:r w:rsidR="00813AF5" w:rsidRPr="00F404A2">
        <w:rPr>
          <w:rFonts w:ascii="Calibri" w:hAnsi="Calibri" w:cs="Calibri"/>
          <w:sz w:val="22"/>
          <w:szCs w:val="22"/>
        </w:rPr>
        <w:t xml:space="preserve"> </w:t>
      </w:r>
      <w:r w:rsidRPr="00F404A2">
        <w:rPr>
          <w:rFonts w:ascii="Calibri" w:hAnsi="Calibri" w:cs="Calibri"/>
          <w:sz w:val="22"/>
          <w:szCs w:val="22"/>
        </w:rPr>
        <w:t xml:space="preserve">III </w:t>
      </w:r>
      <w:r w:rsidR="00813AF5">
        <w:rPr>
          <w:rFonts w:ascii="Calibri" w:hAnsi="Calibri" w:cs="Calibri"/>
          <w:sz w:val="22"/>
          <w:szCs w:val="22"/>
        </w:rPr>
        <w:t xml:space="preserve">punkt </w:t>
      </w:r>
      <w:r w:rsidRPr="00F404A2">
        <w:rPr>
          <w:rFonts w:ascii="Calibri" w:hAnsi="Calibri" w:cs="Calibri"/>
          <w:sz w:val="22"/>
          <w:szCs w:val="22"/>
        </w:rPr>
        <w:t>8</w:t>
      </w:r>
    </w:p>
    <w:bookmarkEnd w:id="3"/>
    <w:p w14:paraId="73089DA5" w14:textId="39D945D5" w:rsidR="00A03D02" w:rsidRDefault="00D83B94" w:rsidP="009D052A">
      <w:pPr>
        <w:pStyle w:val="Akapitzlist"/>
        <w:numPr>
          <w:ilvl w:val="0"/>
          <w:numId w:val="2"/>
        </w:numPr>
        <w:jc w:val="both"/>
        <w:rPr>
          <w:rFonts w:ascii="Calibri" w:hAnsi="Calibri" w:cs="Calibri"/>
          <w:sz w:val="22"/>
          <w:szCs w:val="22"/>
        </w:rPr>
      </w:pPr>
      <w:r>
        <w:rPr>
          <w:rFonts w:ascii="Calibri" w:hAnsi="Calibri" w:cs="Calibri"/>
          <w:sz w:val="22"/>
          <w:szCs w:val="22"/>
        </w:rPr>
        <w:t>P</w:t>
      </w:r>
      <w:r w:rsidR="00A03D02" w:rsidRPr="00F404A2">
        <w:rPr>
          <w:rFonts w:ascii="Calibri" w:hAnsi="Calibri" w:cs="Calibri"/>
          <w:sz w:val="22"/>
          <w:szCs w:val="22"/>
        </w:rPr>
        <w:t>ełnomocnictwo do podpisania oferty – jeżeli umocowanie do podpisania oferty nie wynika wprost z dokumentu stwierdzającego status prawny Wykonawcy (odpisu z właściwego rejestru lub z Centralnej Ewidencji i Informacji Działalności Gospodarczej);</w:t>
      </w:r>
    </w:p>
    <w:p w14:paraId="0229C975" w14:textId="719C4088" w:rsidR="00606618" w:rsidRPr="00F573A5" w:rsidRDefault="00F573A5" w:rsidP="00F573A5">
      <w:pPr>
        <w:pStyle w:val="Akapitzlist"/>
        <w:numPr>
          <w:ilvl w:val="0"/>
          <w:numId w:val="2"/>
        </w:numPr>
        <w:jc w:val="both"/>
        <w:rPr>
          <w:rFonts w:ascii="Calibri" w:hAnsi="Calibri" w:cs="Calibri"/>
          <w:sz w:val="22"/>
          <w:szCs w:val="22"/>
        </w:rPr>
      </w:pPr>
      <w:r>
        <w:rPr>
          <w:rFonts w:ascii="Calibri" w:hAnsi="Calibri" w:cs="Calibri"/>
          <w:sz w:val="22"/>
          <w:szCs w:val="22"/>
        </w:rPr>
        <w:t>Przedmiotowe środki dowodowe:</w:t>
      </w:r>
    </w:p>
    <w:p w14:paraId="40E1A3B1"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Informujemy, że następujące podmiotowe środki dowodowe: </w:t>
      </w:r>
    </w:p>
    <w:p w14:paraId="2B519006"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1) ………….. </w:t>
      </w:r>
    </w:p>
    <w:p w14:paraId="730EFE08"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2) ………….. </w:t>
      </w:r>
    </w:p>
    <w:p w14:paraId="2134808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3) ………….. </w:t>
      </w:r>
    </w:p>
    <w:p w14:paraId="76338C30"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Można pozyskać odpowiednio z następujących rejestrów publicznych: </w:t>
      </w:r>
    </w:p>
    <w:p w14:paraId="329602C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A) ……………….. </w:t>
      </w:r>
    </w:p>
    <w:p w14:paraId="3FF5512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B) ……………….. </w:t>
      </w:r>
    </w:p>
    <w:p w14:paraId="41371C3C"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C) ………………... </w:t>
      </w:r>
    </w:p>
    <w:p w14:paraId="7E833613" w14:textId="77777777" w:rsidR="00923B4A" w:rsidRPr="00F404A2" w:rsidRDefault="00923B4A" w:rsidP="00606618">
      <w:pPr>
        <w:ind w:left="1074"/>
        <w:jc w:val="both"/>
        <w:rPr>
          <w:rFonts w:ascii="Calibri" w:hAnsi="Calibri" w:cs="Calibri"/>
          <w:sz w:val="22"/>
          <w:szCs w:val="22"/>
        </w:rPr>
      </w:pPr>
    </w:p>
    <w:p w14:paraId="0ABE6B6B" w14:textId="77777777" w:rsidR="00923B4A" w:rsidRPr="00F404A2" w:rsidRDefault="00923B4A" w:rsidP="00606618">
      <w:pPr>
        <w:ind w:left="1074"/>
        <w:jc w:val="both"/>
        <w:rPr>
          <w:rFonts w:ascii="Calibri" w:hAnsi="Calibri" w:cs="Calibri"/>
          <w:sz w:val="22"/>
          <w:szCs w:val="22"/>
        </w:rPr>
      </w:pPr>
    </w:p>
    <w:p w14:paraId="462BACBB" w14:textId="77777777" w:rsidR="00923B4A" w:rsidRPr="00F404A2" w:rsidRDefault="00923B4A" w:rsidP="00923B4A">
      <w:pPr>
        <w:spacing w:line="276" w:lineRule="auto"/>
        <w:rPr>
          <w:rFonts w:ascii="Century Gothic" w:eastAsia="Calibri" w:hAnsi="Century Gothic"/>
          <w:bCs/>
          <w:sz w:val="20"/>
          <w:szCs w:val="20"/>
        </w:rPr>
      </w:pPr>
    </w:p>
    <w:p w14:paraId="148E5901" w14:textId="77777777" w:rsidR="00923B4A" w:rsidRPr="00F404A2" w:rsidRDefault="00923B4A" w:rsidP="00923B4A">
      <w:pPr>
        <w:spacing w:line="276" w:lineRule="auto"/>
        <w:ind w:left="426"/>
        <w:jc w:val="right"/>
        <w:rPr>
          <w:rFonts w:ascii="Calibri" w:hAnsi="Calibri" w:cs="Calibri"/>
          <w:sz w:val="22"/>
          <w:szCs w:val="22"/>
        </w:rPr>
      </w:pP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t>…………………………………………………………………………………</w:t>
      </w:r>
    </w:p>
    <w:p w14:paraId="33F93163" w14:textId="77777777" w:rsidR="00923B4A" w:rsidRPr="00F404A2" w:rsidRDefault="00923B4A" w:rsidP="00923B4A">
      <w:pPr>
        <w:spacing w:line="276" w:lineRule="auto"/>
        <w:ind w:left="426"/>
        <w:jc w:val="right"/>
        <w:rPr>
          <w:rFonts w:ascii="Calibri" w:hAnsi="Calibri" w:cs="Calibri"/>
          <w:sz w:val="22"/>
          <w:szCs w:val="22"/>
        </w:rPr>
      </w:pP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t xml:space="preserve">Data i podpis Oferenta </w:t>
      </w:r>
    </w:p>
    <w:p w14:paraId="79E87B61" w14:textId="77777777" w:rsidR="002752FC" w:rsidRPr="00F404A2" w:rsidRDefault="002752FC" w:rsidP="00923B4A">
      <w:pPr>
        <w:jc w:val="both"/>
        <w:rPr>
          <w:rFonts w:ascii="Calibri" w:hAnsi="Calibri" w:cs="Calibri"/>
          <w:b/>
          <w:sz w:val="22"/>
          <w:szCs w:val="22"/>
        </w:rPr>
      </w:pPr>
    </w:p>
    <w:sectPr w:rsidR="002752FC" w:rsidRPr="00F404A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59343" w14:textId="77777777" w:rsidR="007409B7" w:rsidRDefault="007409B7">
      <w:r>
        <w:separator/>
      </w:r>
    </w:p>
  </w:endnote>
  <w:endnote w:type="continuationSeparator" w:id="0">
    <w:p w14:paraId="5B550D59" w14:textId="77777777" w:rsidR="007409B7" w:rsidRDefault="0074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A5B2" w14:textId="77777777" w:rsidR="00E128E9" w:rsidRDefault="00E128E9" w:rsidP="00760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188BF5" w14:textId="77777777" w:rsidR="00E128E9" w:rsidRDefault="00E128E9" w:rsidP="007604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8A62" w14:textId="77777777" w:rsidR="00E128E9" w:rsidRDefault="00E128E9" w:rsidP="00760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58CD">
      <w:rPr>
        <w:rStyle w:val="Numerstrony"/>
        <w:noProof/>
      </w:rPr>
      <w:t>9</w:t>
    </w:r>
    <w:r>
      <w:rPr>
        <w:rStyle w:val="Numerstrony"/>
      </w:rPr>
      <w:fldChar w:fldCharType="end"/>
    </w:r>
  </w:p>
  <w:p w14:paraId="51BBC058" w14:textId="77777777" w:rsidR="00E128E9" w:rsidRDefault="00E128E9" w:rsidP="0076049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77E39" w14:textId="77777777" w:rsidR="007409B7" w:rsidRDefault="007409B7">
      <w:r>
        <w:separator/>
      </w:r>
    </w:p>
  </w:footnote>
  <w:footnote w:type="continuationSeparator" w:id="0">
    <w:p w14:paraId="4DEEB9A3" w14:textId="77777777" w:rsidR="007409B7" w:rsidRDefault="007409B7">
      <w:r>
        <w:continuationSeparator/>
      </w:r>
    </w:p>
  </w:footnote>
  <w:footnote w:id="1">
    <w:p w14:paraId="5BA13EBC" w14:textId="393755F2" w:rsidR="002E1BDF" w:rsidRDefault="002E1BDF">
      <w:pPr>
        <w:pStyle w:val="Tekstprzypisudolnego"/>
      </w:pPr>
      <w:r>
        <w:rPr>
          <w:rStyle w:val="Odwoanieprzypisudolnego"/>
        </w:rPr>
        <w:footnoteRef/>
      </w:r>
      <w:r>
        <w:t xml:space="preserve"> W przypadku nie wypełnienia niniejszego oświadczenia przyjmuje się, że Wykonawca oferuje dostawę w terminie 15 tygodni od dnia zawarcia umowy.</w:t>
      </w:r>
    </w:p>
  </w:footnote>
  <w:footnote w:id="2">
    <w:p w14:paraId="7B52348F" w14:textId="25C8116E" w:rsidR="00901A23" w:rsidRDefault="00901A23">
      <w:pPr>
        <w:pStyle w:val="Tekstprzypisudolnego"/>
      </w:pPr>
      <w:r>
        <w:rPr>
          <w:rStyle w:val="Odwoanieprzypisudolnego"/>
        </w:rPr>
        <w:footnoteRef/>
      </w:r>
      <w:r>
        <w:t xml:space="preserve"> W przypadku nie wypełnienia niniejszego oświadczenia przyjmuje się, że Wykonawca oferuje 12 miesięczną gwarancję.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EB3"/>
    <w:multiLevelType w:val="hybridMultilevel"/>
    <w:tmpl w:val="670A7A6E"/>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14374063"/>
    <w:multiLevelType w:val="multilevel"/>
    <w:tmpl w:val="9AFE9FC6"/>
    <w:lvl w:ilvl="0">
      <w:start w:val="1"/>
      <w:numFmt w:val="upperRoman"/>
      <w:lvlText w:val="%1."/>
      <w:lvlJc w:val="left"/>
      <w:pPr>
        <w:ind w:left="1080" w:hanging="720"/>
      </w:pPr>
      <w:rPr>
        <w:rFonts w:ascii="Century Gothic" w:hAnsi="Century Gothic"/>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F0F6E"/>
    <w:multiLevelType w:val="hybridMultilevel"/>
    <w:tmpl w:val="239EC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777A9"/>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E977B1"/>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C2D34"/>
    <w:multiLevelType w:val="hybridMultilevel"/>
    <w:tmpl w:val="239EC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F2856"/>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624389"/>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80FD8"/>
    <w:multiLevelType w:val="hybridMultilevel"/>
    <w:tmpl w:val="1B340554"/>
    <w:lvl w:ilvl="0" w:tplc="0415001B">
      <w:start w:val="1"/>
      <w:numFmt w:val="lowerRoman"/>
      <w:lvlText w:val="%1."/>
      <w:lvlJc w:val="righ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9" w15:restartNumberingAfterBreak="0">
    <w:nsid w:val="2EF657D1"/>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9645C9"/>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F50884"/>
    <w:multiLevelType w:val="multilevel"/>
    <w:tmpl w:val="5432706C"/>
    <w:lvl w:ilvl="0">
      <w:start w:val="1"/>
      <w:numFmt w:val="lowerLetter"/>
      <w:lvlText w:val="%1."/>
      <w:lvlJc w:val="left"/>
      <w:pPr>
        <w:tabs>
          <w:tab w:val="num" w:pos="1495"/>
        </w:tabs>
        <w:ind w:left="1495"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590310"/>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24725FF"/>
    <w:multiLevelType w:val="hybridMultilevel"/>
    <w:tmpl w:val="CCF6AE00"/>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F01264"/>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9"/>
  </w:num>
  <w:num w:numId="5">
    <w:abstractNumId w:val="13"/>
  </w:num>
  <w:num w:numId="6">
    <w:abstractNumId w:val="7"/>
  </w:num>
  <w:num w:numId="7">
    <w:abstractNumId w:val="4"/>
  </w:num>
  <w:num w:numId="8">
    <w:abstractNumId w:val="8"/>
  </w:num>
  <w:num w:numId="9">
    <w:abstractNumId w:val="6"/>
  </w:num>
  <w:num w:numId="10">
    <w:abstractNumId w:val="14"/>
  </w:num>
  <w:num w:numId="11">
    <w:abstractNumId w:val="3"/>
  </w:num>
  <w:num w:numId="12">
    <w:abstractNumId w:val="11"/>
  </w:num>
  <w:num w:numId="13">
    <w:abstractNumId w:val="10"/>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9F"/>
    <w:rsid w:val="0000202F"/>
    <w:rsid w:val="00012D70"/>
    <w:rsid w:val="00054DCE"/>
    <w:rsid w:val="0006738C"/>
    <w:rsid w:val="000945C6"/>
    <w:rsid w:val="00094721"/>
    <w:rsid w:val="000B1592"/>
    <w:rsid w:val="000B1DBD"/>
    <w:rsid w:val="000F3113"/>
    <w:rsid w:val="001169BD"/>
    <w:rsid w:val="00117367"/>
    <w:rsid w:val="001240B3"/>
    <w:rsid w:val="001354F4"/>
    <w:rsid w:val="00145E87"/>
    <w:rsid w:val="00157A5E"/>
    <w:rsid w:val="00170DAA"/>
    <w:rsid w:val="001715C8"/>
    <w:rsid w:val="0018210E"/>
    <w:rsid w:val="00182FE1"/>
    <w:rsid w:val="001869DE"/>
    <w:rsid w:val="001907A1"/>
    <w:rsid w:val="00196148"/>
    <w:rsid w:val="001A5E4F"/>
    <w:rsid w:val="001E02C2"/>
    <w:rsid w:val="001F0153"/>
    <w:rsid w:val="001F6B2D"/>
    <w:rsid w:val="00205E3D"/>
    <w:rsid w:val="00210141"/>
    <w:rsid w:val="00234340"/>
    <w:rsid w:val="00252530"/>
    <w:rsid w:val="002723C4"/>
    <w:rsid w:val="002752FC"/>
    <w:rsid w:val="002C4E30"/>
    <w:rsid w:val="002E1BDF"/>
    <w:rsid w:val="00312599"/>
    <w:rsid w:val="003133D4"/>
    <w:rsid w:val="00313812"/>
    <w:rsid w:val="00320E2A"/>
    <w:rsid w:val="00354923"/>
    <w:rsid w:val="0035558D"/>
    <w:rsid w:val="00364CF1"/>
    <w:rsid w:val="00385467"/>
    <w:rsid w:val="003B4173"/>
    <w:rsid w:val="003C0450"/>
    <w:rsid w:val="003D1C10"/>
    <w:rsid w:val="003E5645"/>
    <w:rsid w:val="003F2676"/>
    <w:rsid w:val="004016C4"/>
    <w:rsid w:val="004042DA"/>
    <w:rsid w:val="00413D6D"/>
    <w:rsid w:val="004766AE"/>
    <w:rsid w:val="00496CAA"/>
    <w:rsid w:val="004B39C6"/>
    <w:rsid w:val="004D5A97"/>
    <w:rsid w:val="004E6531"/>
    <w:rsid w:val="004F6C53"/>
    <w:rsid w:val="004F7C53"/>
    <w:rsid w:val="00504D72"/>
    <w:rsid w:val="00506FE9"/>
    <w:rsid w:val="00515CE1"/>
    <w:rsid w:val="005200E6"/>
    <w:rsid w:val="005214BE"/>
    <w:rsid w:val="00532268"/>
    <w:rsid w:val="005328E3"/>
    <w:rsid w:val="00532904"/>
    <w:rsid w:val="00542F70"/>
    <w:rsid w:val="005462A6"/>
    <w:rsid w:val="00562FBF"/>
    <w:rsid w:val="00571975"/>
    <w:rsid w:val="005764D0"/>
    <w:rsid w:val="00577BD4"/>
    <w:rsid w:val="00592BDE"/>
    <w:rsid w:val="005B40A5"/>
    <w:rsid w:val="005E12A4"/>
    <w:rsid w:val="00602D0F"/>
    <w:rsid w:val="00603739"/>
    <w:rsid w:val="00606618"/>
    <w:rsid w:val="006176B5"/>
    <w:rsid w:val="006361A0"/>
    <w:rsid w:val="00650F23"/>
    <w:rsid w:val="00660A01"/>
    <w:rsid w:val="00664517"/>
    <w:rsid w:val="006871EB"/>
    <w:rsid w:val="0069033B"/>
    <w:rsid w:val="00694371"/>
    <w:rsid w:val="006A65CE"/>
    <w:rsid w:val="006B2B55"/>
    <w:rsid w:val="006D7E37"/>
    <w:rsid w:val="006E1CEF"/>
    <w:rsid w:val="00700062"/>
    <w:rsid w:val="0073398D"/>
    <w:rsid w:val="007353BD"/>
    <w:rsid w:val="007409B7"/>
    <w:rsid w:val="00746389"/>
    <w:rsid w:val="007574DF"/>
    <w:rsid w:val="00760494"/>
    <w:rsid w:val="007657D2"/>
    <w:rsid w:val="00765E9D"/>
    <w:rsid w:val="00797B0E"/>
    <w:rsid w:val="007A08B4"/>
    <w:rsid w:val="007B7456"/>
    <w:rsid w:val="007C0B9D"/>
    <w:rsid w:val="007C0DB4"/>
    <w:rsid w:val="007D338F"/>
    <w:rsid w:val="007E1B3E"/>
    <w:rsid w:val="008004A1"/>
    <w:rsid w:val="00810057"/>
    <w:rsid w:val="00813AF5"/>
    <w:rsid w:val="008166D4"/>
    <w:rsid w:val="008261DD"/>
    <w:rsid w:val="00827C92"/>
    <w:rsid w:val="00835987"/>
    <w:rsid w:val="00837B71"/>
    <w:rsid w:val="00840B99"/>
    <w:rsid w:val="008438E0"/>
    <w:rsid w:val="00853507"/>
    <w:rsid w:val="00860522"/>
    <w:rsid w:val="0086538B"/>
    <w:rsid w:val="00875782"/>
    <w:rsid w:val="00877FA5"/>
    <w:rsid w:val="008B20DD"/>
    <w:rsid w:val="008B31E7"/>
    <w:rsid w:val="008C1F6F"/>
    <w:rsid w:val="008E5539"/>
    <w:rsid w:val="00901A23"/>
    <w:rsid w:val="00901C11"/>
    <w:rsid w:val="00904014"/>
    <w:rsid w:val="00905F93"/>
    <w:rsid w:val="00906EBB"/>
    <w:rsid w:val="00921A01"/>
    <w:rsid w:val="00921C41"/>
    <w:rsid w:val="00923719"/>
    <w:rsid w:val="00923B4A"/>
    <w:rsid w:val="009258CD"/>
    <w:rsid w:val="00925AD1"/>
    <w:rsid w:val="00942A5F"/>
    <w:rsid w:val="00947DFC"/>
    <w:rsid w:val="009622E0"/>
    <w:rsid w:val="009626DE"/>
    <w:rsid w:val="00972558"/>
    <w:rsid w:val="00973CB6"/>
    <w:rsid w:val="00981465"/>
    <w:rsid w:val="0098611F"/>
    <w:rsid w:val="00987E42"/>
    <w:rsid w:val="009B48E7"/>
    <w:rsid w:val="009D052A"/>
    <w:rsid w:val="009D6C91"/>
    <w:rsid w:val="009D7580"/>
    <w:rsid w:val="009E7C6D"/>
    <w:rsid w:val="009F59FF"/>
    <w:rsid w:val="00A00AE6"/>
    <w:rsid w:val="00A03D02"/>
    <w:rsid w:val="00A10F8B"/>
    <w:rsid w:val="00A34EB6"/>
    <w:rsid w:val="00A55C2B"/>
    <w:rsid w:val="00A70E51"/>
    <w:rsid w:val="00A7713F"/>
    <w:rsid w:val="00A7765B"/>
    <w:rsid w:val="00A93D82"/>
    <w:rsid w:val="00AA162A"/>
    <w:rsid w:val="00AA7CA1"/>
    <w:rsid w:val="00AB1C88"/>
    <w:rsid w:val="00AC7856"/>
    <w:rsid w:val="00AD1F01"/>
    <w:rsid w:val="00AE659A"/>
    <w:rsid w:val="00AF71E8"/>
    <w:rsid w:val="00B07196"/>
    <w:rsid w:val="00B1071C"/>
    <w:rsid w:val="00B26D13"/>
    <w:rsid w:val="00B27257"/>
    <w:rsid w:val="00B344EC"/>
    <w:rsid w:val="00B36926"/>
    <w:rsid w:val="00B42925"/>
    <w:rsid w:val="00B46AB3"/>
    <w:rsid w:val="00B476EF"/>
    <w:rsid w:val="00B50B15"/>
    <w:rsid w:val="00B6017A"/>
    <w:rsid w:val="00B62CAB"/>
    <w:rsid w:val="00B800FC"/>
    <w:rsid w:val="00BB4203"/>
    <w:rsid w:val="00BB63F6"/>
    <w:rsid w:val="00BC0D55"/>
    <w:rsid w:val="00BC49CF"/>
    <w:rsid w:val="00BD2C77"/>
    <w:rsid w:val="00BF79AD"/>
    <w:rsid w:val="00C06193"/>
    <w:rsid w:val="00C16C0B"/>
    <w:rsid w:val="00C216C2"/>
    <w:rsid w:val="00C26157"/>
    <w:rsid w:val="00C3389F"/>
    <w:rsid w:val="00C41C76"/>
    <w:rsid w:val="00C56315"/>
    <w:rsid w:val="00C56916"/>
    <w:rsid w:val="00C6786F"/>
    <w:rsid w:val="00C73A30"/>
    <w:rsid w:val="00C963A6"/>
    <w:rsid w:val="00CA2D8F"/>
    <w:rsid w:val="00CA7EDA"/>
    <w:rsid w:val="00CB41E0"/>
    <w:rsid w:val="00CB4F01"/>
    <w:rsid w:val="00CC73BA"/>
    <w:rsid w:val="00CD2E4A"/>
    <w:rsid w:val="00CE2707"/>
    <w:rsid w:val="00CF718E"/>
    <w:rsid w:val="00D072CB"/>
    <w:rsid w:val="00D11D96"/>
    <w:rsid w:val="00D12EF0"/>
    <w:rsid w:val="00D20713"/>
    <w:rsid w:val="00D341C0"/>
    <w:rsid w:val="00D746BC"/>
    <w:rsid w:val="00D75F21"/>
    <w:rsid w:val="00D8083B"/>
    <w:rsid w:val="00D83B94"/>
    <w:rsid w:val="00D84A9A"/>
    <w:rsid w:val="00D94B81"/>
    <w:rsid w:val="00D95B84"/>
    <w:rsid w:val="00D97093"/>
    <w:rsid w:val="00DA240C"/>
    <w:rsid w:val="00DA2E45"/>
    <w:rsid w:val="00DB13B8"/>
    <w:rsid w:val="00DB2567"/>
    <w:rsid w:val="00DE5BA5"/>
    <w:rsid w:val="00DF7CCD"/>
    <w:rsid w:val="00E03428"/>
    <w:rsid w:val="00E04A2B"/>
    <w:rsid w:val="00E128E9"/>
    <w:rsid w:val="00E14E74"/>
    <w:rsid w:val="00E20AC2"/>
    <w:rsid w:val="00E23A94"/>
    <w:rsid w:val="00E36FBA"/>
    <w:rsid w:val="00E639F1"/>
    <w:rsid w:val="00E64159"/>
    <w:rsid w:val="00E64FC0"/>
    <w:rsid w:val="00E70E48"/>
    <w:rsid w:val="00EA49FB"/>
    <w:rsid w:val="00EB1440"/>
    <w:rsid w:val="00ED5C53"/>
    <w:rsid w:val="00EE0C77"/>
    <w:rsid w:val="00EE14D1"/>
    <w:rsid w:val="00EE2BB7"/>
    <w:rsid w:val="00EE306C"/>
    <w:rsid w:val="00EE79EE"/>
    <w:rsid w:val="00EF3A66"/>
    <w:rsid w:val="00F016F8"/>
    <w:rsid w:val="00F025EB"/>
    <w:rsid w:val="00F04EDE"/>
    <w:rsid w:val="00F1175C"/>
    <w:rsid w:val="00F241E9"/>
    <w:rsid w:val="00F404A2"/>
    <w:rsid w:val="00F573A5"/>
    <w:rsid w:val="00F672F9"/>
    <w:rsid w:val="00F73B6C"/>
    <w:rsid w:val="00F83737"/>
    <w:rsid w:val="00F84443"/>
    <w:rsid w:val="00F85A0D"/>
    <w:rsid w:val="00FB05A2"/>
    <w:rsid w:val="00FB38F8"/>
    <w:rsid w:val="00FC6BF5"/>
    <w:rsid w:val="00FD2B34"/>
    <w:rsid w:val="00FD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0ABD2"/>
  <w15:chartTrackingRefBased/>
  <w15:docId w15:val="{CA0C2D61-F72A-4580-8558-3DBC0965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193"/>
    <w:rPr>
      <w:sz w:val="24"/>
      <w:szCs w:val="24"/>
      <w:lang w:val="pl-PL" w:eastAsia="pl-PL"/>
    </w:rPr>
  </w:style>
  <w:style w:type="paragraph" w:styleId="Nagwek5">
    <w:name w:val="heading 5"/>
    <w:basedOn w:val="Normalny"/>
    <w:next w:val="Normalny"/>
    <w:link w:val="Nagwek5Znak"/>
    <w:qFormat/>
    <w:rsid w:val="00C06193"/>
    <w:pPr>
      <w:suppressAutoHyphens/>
      <w:spacing w:before="240" w:after="60"/>
      <w:outlineLvl w:val="4"/>
    </w:pPr>
    <w:rPr>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C06193"/>
    <w:rPr>
      <w:b/>
      <w:bCs/>
      <w:i/>
      <w:iCs/>
      <w:sz w:val="26"/>
      <w:szCs w:val="26"/>
      <w:lang w:val="pl-PL" w:eastAsia="ar-SA" w:bidi="ar-SA"/>
    </w:rPr>
  </w:style>
  <w:style w:type="character" w:customStyle="1" w:styleId="TekstpodstawowywcityZnak">
    <w:name w:val="Tekst podstawowy wcięty Znak"/>
    <w:link w:val="Tekstpodstawowywcity"/>
    <w:rsid w:val="00C06193"/>
    <w:rPr>
      <w:sz w:val="24"/>
      <w:szCs w:val="24"/>
      <w:lang w:val="pl-PL" w:eastAsia="ar-SA" w:bidi="ar-SA"/>
    </w:rPr>
  </w:style>
  <w:style w:type="paragraph" w:styleId="Tekstpodstawowywcity">
    <w:name w:val="Body Text Indent"/>
    <w:basedOn w:val="Normalny"/>
    <w:link w:val="TekstpodstawowywcityZnak"/>
    <w:rsid w:val="00C06193"/>
    <w:pPr>
      <w:suppressAutoHyphens/>
      <w:spacing w:after="120" w:line="480" w:lineRule="auto"/>
    </w:pPr>
    <w:rPr>
      <w:lang w:eastAsia="ar-SA"/>
    </w:rPr>
  </w:style>
  <w:style w:type="character" w:styleId="Odwoaniedokomentarza">
    <w:name w:val="annotation reference"/>
    <w:qFormat/>
    <w:rsid w:val="00C06193"/>
    <w:rPr>
      <w:rFonts w:ascii="Times New Roman" w:hAnsi="Times New Roman" w:cs="Times New Roman" w:hint="default"/>
      <w:sz w:val="16"/>
      <w:szCs w:val="16"/>
    </w:rPr>
  </w:style>
  <w:style w:type="paragraph" w:customStyle="1" w:styleId="akapitzlist2cxsppierwsze">
    <w:name w:val="akapitzlist2cxsppierwsze"/>
    <w:basedOn w:val="Normalny"/>
    <w:rsid w:val="00C06193"/>
    <w:pPr>
      <w:spacing w:before="100" w:beforeAutospacing="1" w:after="100" w:afterAutospacing="1"/>
    </w:pPr>
  </w:style>
  <w:style w:type="paragraph" w:customStyle="1" w:styleId="akapitzlist2cxspnazwisko">
    <w:name w:val="akapitzlist2cxspnazwisko"/>
    <w:basedOn w:val="Normalny"/>
    <w:rsid w:val="00C06193"/>
    <w:pPr>
      <w:spacing w:before="100" w:beforeAutospacing="1" w:after="100" w:afterAutospacing="1"/>
    </w:pPr>
  </w:style>
  <w:style w:type="paragraph" w:styleId="NormalnyWeb">
    <w:name w:val="Normal (Web)"/>
    <w:basedOn w:val="Normalny"/>
    <w:unhideWhenUsed/>
    <w:rsid w:val="00C06193"/>
    <w:pPr>
      <w:spacing w:before="100" w:beforeAutospacing="1" w:after="100" w:afterAutospacing="1"/>
    </w:pPr>
  </w:style>
  <w:style w:type="character" w:styleId="Hipercze">
    <w:name w:val="Hyperlink"/>
    <w:unhideWhenUsed/>
    <w:rsid w:val="00532268"/>
    <w:rPr>
      <w:color w:val="0000FF"/>
      <w:u w:val="single"/>
    </w:rPr>
  </w:style>
  <w:style w:type="paragraph" w:styleId="Nagwek">
    <w:name w:val="header"/>
    <w:basedOn w:val="Normalny"/>
    <w:rsid w:val="00A55C2B"/>
    <w:pPr>
      <w:tabs>
        <w:tab w:val="center" w:pos="4536"/>
        <w:tab w:val="right" w:pos="9072"/>
      </w:tabs>
    </w:pPr>
  </w:style>
  <w:style w:type="paragraph" w:styleId="Stopka">
    <w:name w:val="footer"/>
    <w:basedOn w:val="Normalny"/>
    <w:rsid w:val="00A55C2B"/>
    <w:pPr>
      <w:tabs>
        <w:tab w:val="center" w:pos="4536"/>
        <w:tab w:val="right" w:pos="9072"/>
      </w:tabs>
    </w:pPr>
  </w:style>
  <w:style w:type="paragraph" w:customStyle="1" w:styleId="CharCharChar1Znak">
    <w:name w:val="Char Char Char1 Znak"/>
    <w:aliases w:val="Char Char Char1 Znak Znak Znak"/>
    <w:basedOn w:val="Normalny"/>
    <w:rsid w:val="00921A01"/>
    <w:pPr>
      <w:spacing w:after="160" w:line="240" w:lineRule="exact"/>
    </w:pPr>
    <w:rPr>
      <w:rFonts w:ascii="Tahoma" w:hAnsi="Tahoma"/>
      <w:sz w:val="20"/>
      <w:szCs w:val="20"/>
      <w:lang w:val="en-US" w:eastAsia="en-US"/>
    </w:rPr>
  </w:style>
  <w:style w:type="character" w:styleId="Numerstrony">
    <w:name w:val="page number"/>
    <w:basedOn w:val="Domylnaczcionkaakapitu"/>
    <w:rsid w:val="00760494"/>
  </w:style>
  <w:style w:type="table" w:styleId="Tabela-Siatka">
    <w:name w:val="Table Grid"/>
    <w:basedOn w:val="Standardowy"/>
    <w:uiPriority w:val="39"/>
    <w:rsid w:val="0092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qFormat/>
    <w:rsid w:val="005764D0"/>
    <w:rPr>
      <w:sz w:val="20"/>
      <w:szCs w:val="20"/>
    </w:rPr>
  </w:style>
  <w:style w:type="character" w:customStyle="1" w:styleId="TekstkomentarzaZnak">
    <w:name w:val="Tekst komentarza Znak"/>
    <w:basedOn w:val="Domylnaczcionkaakapitu"/>
    <w:link w:val="Tekstkomentarza"/>
    <w:uiPriority w:val="99"/>
    <w:qFormat/>
    <w:rsid w:val="005764D0"/>
  </w:style>
  <w:style w:type="paragraph" w:styleId="Tematkomentarza">
    <w:name w:val="annotation subject"/>
    <w:basedOn w:val="Tekstkomentarza"/>
    <w:next w:val="Tekstkomentarza"/>
    <w:link w:val="TematkomentarzaZnak"/>
    <w:uiPriority w:val="99"/>
    <w:semiHidden/>
    <w:unhideWhenUsed/>
    <w:rsid w:val="005764D0"/>
    <w:rPr>
      <w:b/>
      <w:bCs/>
    </w:rPr>
  </w:style>
  <w:style w:type="character" w:customStyle="1" w:styleId="TematkomentarzaZnak">
    <w:name w:val="Temat komentarza Znak"/>
    <w:link w:val="Tematkomentarza"/>
    <w:uiPriority w:val="99"/>
    <w:semiHidden/>
    <w:rsid w:val="005764D0"/>
    <w:rPr>
      <w:b/>
      <w:bCs/>
    </w:rPr>
  </w:style>
  <w:style w:type="paragraph" w:styleId="Tekstdymka">
    <w:name w:val="Balloon Text"/>
    <w:basedOn w:val="Normalny"/>
    <w:link w:val="TekstdymkaZnak"/>
    <w:uiPriority w:val="99"/>
    <w:semiHidden/>
    <w:unhideWhenUsed/>
    <w:rsid w:val="005764D0"/>
    <w:rPr>
      <w:rFonts w:ascii="Segoe UI" w:hAnsi="Segoe UI" w:cs="Segoe UI"/>
      <w:sz w:val="18"/>
      <w:szCs w:val="18"/>
    </w:rPr>
  </w:style>
  <w:style w:type="character" w:customStyle="1" w:styleId="TekstdymkaZnak">
    <w:name w:val="Tekst dymka Znak"/>
    <w:link w:val="Tekstdymka"/>
    <w:uiPriority w:val="99"/>
    <w:semiHidden/>
    <w:rsid w:val="005764D0"/>
    <w:rPr>
      <w:rFonts w:ascii="Segoe UI" w:hAnsi="Segoe UI" w:cs="Segoe UI"/>
      <w:sz w:val="18"/>
      <w:szCs w:val="18"/>
    </w:rPr>
  </w:style>
  <w:style w:type="paragraph" w:customStyle="1" w:styleId="Default">
    <w:name w:val="Default"/>
    <w:qFormat/>
    <w:rsid w:val="000945C6"/>
    <w:pPr>
      <w:autoSpaceDE w:val="0"/>
      <w:autoSpaceDN w:val="0"/>
      <w:adjustRightInd w:val="0"/>
    </w:pPr>
    <w:rPr>
      <w:color w:val="000000"/>
      <w:sz w:val="24"/>
      <w:szCs w:val="24"/>
      <w:lang w:val="pl-PL" w:eastAsia="pl-PL"/>
    </w:rPr>
  </w:style>
  <w:style w:type="paragraph" w:styleId="Akapitzlist">
    <w:name w:val="List Paragraph"/>
    <w:aliases w:val="CW_Lista"/>
    <w:basedOn w:val="Normalny"/>
    <w:link w:val="AkapitzlistZnak"/>
    <w:uiPriority w:val="99"/>
    <w:qFormat/>
    <w:rsid w:val="001169BD"/>
    <w:pPr>
      <w:ind w:left="720"/>
      <w:contextualSpacing/>
    </w:pPr>
    <w:rPr>
      <w:sz w:val="20"/>
      <w:szCs w:val="20"/>
    </w:rPr>
  </w:style>
  <w:style w:type="character" w:customStyle="1" w:styleId="AkapitzlistZnak">
    <w:name w:val="Akapit z listą Znak"/>
    <w:aliases w:val="CW_Lista Znak"/>
    <w:link w:val="Akapitzlist"/>
    <w:uiPriority w:val="34"/>
    <w:qFormat/>
    <w:locked/>
    <w:rsid w:val="00923B4A"/>
    <w:rPr>
      <w:lang w:val="pl-PL" w:eastAsia="pl-PL"/>
    </w:rPr>
  </w:style>
  <w:style w:type="paragraph" w:styleId="Poprawka">
    <w:name w:val="Revision"/>
    <w:hidden/>
    <w:uiPriority w:val="99"/>
    <w:semiHidden/>
    <w:rsid w:val="00D97093"/>
    <w:rPr>
      <w:sz w:val="24"/>
      <w:szCs w:val="24"/>
      <w:lang w:val="pl-PL" w:eastAsia="pl-PL"/>
    </w:rPr>
  </w:style>
  <w:style w:type="paragraph" w:styleId="Tekstprzypisudolnego">
    <w:name w:val="footnote text"/>
    <w:basedOn w:val="Normalny"/>
    <w:link w:val="TekstprzypisudolnegoZnak"/>
    <w:uiPriority w:val="99"/>
    <w:semiHidden/>
    <w:unhideWhenUsed/>
    <w:rsid w:val="00901A23"/>
    <w:rPr>
      <w:sz w:val="20"/>
      <w:szCs w:val="20"/>
    </w:rPr>
  </w:style>
  <w:style w:type="character" w:customStyle="1" w:styleId="TekstprzypisudolnegoZnak">
    <w:name w:val="Tekst przypisu dolnego Znak"/>
    <w:basedOn w:val="Domylnaczcionkaakapitu"/>
    <w:link w:val="Tekstprzypisudolnego"/>
    <w:uiPriority w:val="99"/>
    <w:semiHidden/>
    <w:rsid w:val="00901A23"/>
    <w:rPr>
      <w:lang w:val="pl-PL" w:eastAsia="pl-PL"/>
    </w:rPr>
  </w:style>
  <w:style w:type="character" w:styleId="Odwoanieprzypisudolnego">
    <w:name w:val="footnote reference"/>
    <w:basedOn w:val="Domylnaczcionkaakapitu"/>
    <w:uiPriority w:val="99"/>
    <w:semiHidden/>
    <w:unhideWhenUsed/>
    <w:rsid w:val="00901A23"/>
    <w:rPr>
      <w:vertAlign w:val="superscript"/>
    </w:rPr>
  </w:style>
  <w:style w:type="paragraph" w:customStyle="1" w:styleId="xxmsolistparagraph">
    <w:name w:val="x_xmsolistparagraph"/>
    <w:basedOn w:val="Normalny"/>
    <w:rsid w:val="00D11D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29299">
      <w:bodyDiv w:val="1"/>
      <w:marLeft w:val="0"/>
      <w:marRight w:val="0"/>
      <w:marTop w:val="0"/>
      <w:marBottom w:val="0"/>
      <w:divBdr>
        <w:top w:val="none" w:sz="0" w:space="0" w:color="auto"/>
        <w:left w:val="none" w:sz="0" w:space="0" w:color="auto"/>
        <w:bottom w:val="none" w:sz="0" w:space="0" w:color="auto"/>
        <w:right w:val="none" w:sz="0" w:space="0" w:color="auto"/>
      </w:divBdr>
    </w:div>
    <w:div w:id="570971383">
      <w:bodyDiv w:val="1"/>
      <w:marLeft w:val="0"/>
      <w:marRight w:val="0"/>
      <w:marTop w:val="0"/>
      <w:marBottom w:val="0"/>
      <w:divBdr>
        <w:top w:val="none" w:sz="0" w:space="0" w:color="auto"/>
        <w:left w:val="none" w:sz="0" w:space="0" w:color="auto"/>
        <w:bottom w:val="none" w:sz="0" w:space="0" w:color="auto"/>
        <w:right w:val="none" w:sz="0" w:space="0" w:color="auto"/>
      </w:divBdr>
    </w:div>
    <w:div w:id="20818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2594</Words>
  <Characters>14791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Wzór</vt:lpstr>
    </vt:vector>
  </TitlesOfParts>
  <Company>NFOSiGW</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elawat</dc:creator>
  <cp:keywords/>
  <cp:lastModifiedBy>Magdalena Mrokowska</cp:lastModifiedBy>
  <cp:revision>5</cp:revision>
  <cp:lastPrinted>2014-07-24T06:47:00Z</cp:lastPrinted>
  <dcterms:created xsi:type="dcterms:W3CDTF">2022-12-19T07:44:00Z</dcterms:created>
  <dcterms:modified xsi:type="dcterms:W3CDTF">2022-12-19T18:04:00Z</dcterms:modified>
</cp:coreProperties>
</file>