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9" w:rsidRPr="004B5E09" w:rsidRDefault="004B5E09" w:rsidP="004B5E09">
      <w:pPr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B5E09">
        <w:rPr>
          <w:rFonts w:ascii="Arial" w:eastAsia="Times New Roman" w:hAnsi="Arial" w:cs="Arial"/>
          <w:i/>
          <w:sz w:val="24"/>
          <w:szCs w:val="24"/>
          <w:lang w:eastAsia="pl-PL"/>
        </w:rPr>
        <w:t>ZAŁĄCZNIK NR 4.1 DO SIWZ</w:t>
      </w: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5E09">
        <w:rPr>
          <w:rFonts w:ascii="Arial" w:eastAsia="Times New Roman" w:hAnsi="Arial" w:cs="Arial"/>
          <w:sz w:val="24"/>
          <w:szCs w:val="24"/>
          <w:lang w:eastAsia="pl-PL"/>
        </w:rPr>
        <w:t>/pieczęć Wykonawcy/</w:t>
      </w: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4B5E09" w:rsidRPr="004B5E09" w:rsidRDefault="004B5E09" w:rsidP="004B5E0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4B5E09" w:rsidRPr="004B5E09" w:rsidRDefault="004B5E09" w:rsidP="004B5E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4B5E09">
        <w:rPr>
          <w:rFonts w:ascii="Arial" w:eastAsia="Times New Roman" w:hAnsi="Arial" w:cs="Arial"/>
          <w:b/>
          <w:sz w:val="32"/>
          <w:szCs w:val="32"/>
          <w:lang w:val="x-none" w:eastAsia="x-none"/>
        </w:rPr>
        <w:t xml:space="preserve">FORMULARZ ZGODNOŚCI </w:t>
      </w:r>
      <w:r w:rsidRPr="004B5E09">
        <w:rPr>
          <w:rFonts w:ascii="Arial" w:eastAsia="Times New Roman" w:hAnsi="Arial" w:cs="Arial"/>
          <w:b/>
          <w:sz w:val="32"/>
          <w:szCs w:val="32"/>
          <w:lang w:val="x-none" w:eastAsia="x-none"/>
        </w:rPr>
        <w:br/>
        <w:t xml:space="preserve">WYMAGAŃ I PARAMETRÓW TECHNICZNYCH </w:t>
      </w:r>
    </w:p>
    <w:p w:rsidR="004B5E09" w:rsidRPr="004B5E09" w:rsidRDefault="004B5E09" w:rsidP="004B5E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x-none"/>
        </w:rPr>
      </w:pPr>
      <w:r w:rsidRPr="004B5E09">
        <w:rPr>
          <w:rFonts w:ascii="Arial" w:eastAsia="Times New Roman" w:hAnsi="Arial" w:cs="Arial"/>
          <w:b/>
          <w:sz w:val="32"/>
          <w:szCs w:val="24"/>
          <w:lang w:eastAsia="x-none"/>
        </w:rPr>
        <w:t>(ZP/19/15 – ZADANIE 1)</w:t>
      </w: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eastAsia="x-none"/>
        </w:rPr>
      </w:pPr>
      <w:r w:rsidRPr="004B5E09">
        <w:rPr>
          <w:rFonts w:ascii="Arial" w:eastAsia="Times New Roman" w:hAnsi="Arial" w:cs="Arial"/>
          <w:b/>
          <w:i/>
          <w:sz w:val="28"/>
          <w:szCs w:val="24"/>
          <w:lang w:eastAsia="x-none"/>
        </w:rPr>
        <w:t>Komputer stacjonarny typ I (2 szt.)</w:t>
      </w:r>
    </w:p>
    <w:tbl>
      <w:tblPr>
        <w:tblW w:w="96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5025"/>
        <w:gridCol w:w="2342"/>
      </w:tblGrid>
      <w:tr w:rsidR="004B5E09" w:rsidRPr="004B5E09" w:rsidTr="006E63AC">
        <w:trPr>
          <w:trHeight w:val="855"/>
        </w:trPr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Wymagane parametry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Parametry urządzenia będącego przedmiotem oferty</w:t>
            </w:r>
          </w:p>
        </w:tc>
      </w:tr>
      <w:tr w:rsidR="004B5E09" w:rsidRPr="004B5E09" w:rsidTr="006E63AC">
        <w:trPr>
          <w:trHeight w:val="240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b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B5E09" w:rsidRPr="004B5E09" w:rsidTr="006E63AC">
        <w:tc>
          <w:tcPr>
            <w:tcW w:w="2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Procesor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Wydajność obliczeniowa procesora powinna wynosić minimum 6500 pkt. w rankingu </w:t>
            </w:r>
            <w:proofErr w:type="spellStart"/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PassMark</w:t>
            </w:r>
            <w:proofErr w:type="spellEnd"/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CPU Mark.</w:t>
            </w:r>
          </w:p>
          <w:p w:rsidR="004B5E09" w:rsidRPr="004B5E09" w:rsidRDefault="004B5E09" w:rsidP="004B5E0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1. Model procesora: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…............................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2. Ilość punktów w rankingu </w:t>
            </w:r>
            <w:proofErr w:type="spellStart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- CPU Mark: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…............................</w:t>
            </w:r>
          </w:p>
        </w:tc>
      </w:tr>
      <w:tr w:rsidR="004B5E09" w:rsidRPr="004B5E09" w:rsidTr="006E63A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Pamięć operacyjna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Pojemność min. 8GB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Pamięć operacyjna: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…...................... GB</w:t>
            </w:r>
          </w:p>
        </w:tc>
      </w:tr>
      <w:tr w:rsidR="004B5E09" w:rsidRPr="004B5E09" w:rsidTr="006E63AC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Podsystem graficzny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a) Minimum 200 pkt. w rankingu </w:t>
            </w:r>
            <w:proofErr w:type="spellStart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- G3D Mark.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1. Model karty graficznej: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…...............................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2. Ilość punktów w rankingu </w:t>
            </w:r>
            <w:proofErr w:type="spellStart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- G3D Mark: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…...............................</w:t>
            </w:r>
          </w:p>
        </w:tc>
      </w:tr>
      <w:tr w:rsidR="004B5E09" w:rsidRPr="004B5E09" w:rsidTr="006E63AC"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b) Możliwość podłączenia monitora o rozdzielczości 1920x1080.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c) Dwa wyjścia w standardzie HDMI lub/i DVI lub/i VGA.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Dysk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Dysk twardy o pojemności min. 500GB.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1. Model dysku twardego: ……………………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2. Pojemność dysku twardego: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 ………………… GB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E09" w:rsidRPr="004B5E09" w:rsidTr="006E63AC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Łączność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a) Karta sieciowa zgodna ze standardem 802.3ab </w:t>
            </w: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(Gigabit Ethernet).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Spełnia / Nie spełnia*</w:t>
            </w:r>
          </w:p>
        </w:tc>
      </w:tr>
      <w:tr w:rsidR="004B5E09" w:rsidRPr="004B5E09" w:rsidTr="006E63AC"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b) Minimum 2 złącza USB 3.0.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Ilość złączy USB 3.0:  ……………………</w:t>
            </w:r>
          </w:p>
        </w:tc>
      </w:tr>
      <w:tr w:rsidR="004B5E09" w:rsidRPr="004B5E09" w:rsidTr="006E63A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Zasilacz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Zasilacz dostosowany do napięcia przemiennego 230V.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671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Certyfikaty i standardy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1) Sprzęt musi być produkowany zgodnie z normą ISO 9001 lub równoważną.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1102"/>
        </w:trPr>
        <w:tc>
          <w:tcPr>
            <w:tcW w:w="23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2) Oferowany komputer musi posiadać oznaczenie efektywności energetycznej ENERGY STAR w wersji co najmniej 5.0 – musi znajdować się na liście produktów certyfikowanych dostępnych na stronie </w:t>
            </w:r>
            <w:hyperlink r:id="rId6" w:history="1">
              <w:r w:rsidRPr="004B5E09">
                <w:rPr>
                  <w:rFonts w:ascii="Times New Roman" w:eastAsia="DejaVu Sans" w:hAnsi="Times New Roman" w:cs="DejaVu Sans"/>
                  <w:color w:val="0000FF"/>
                  <w:sz w:val="24"/>
                  <w:szCs w:val="24"/>
                  <w:u w:val="single"/>
                  <w:lang w:eastAsia="zh-CN" w:bidi="hi-IN"/>
                </w:rPr>
                <w:t>http://energystar.gov/</w:t>
              </w:r>
            </w:hyperlink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 lub </w:t>
            </w:r>
            <w:hyperlink r:id="rId7" w:history="1">
              <w:r w:rsidRPr="004B5E09">
                <w:rPr>
                  <w:rFonts w:ascii="Times New Roman" w:eastAsia="DejaVu Sans" w:hAnsi="Times New Roman" w:cs="DejaVu Sans"/>
                  <w:color w:val="0000FF"/>
                  <w:sz w:val="24"/>
                  <w:szCs w:val="24"/>
                  <w:u w:val="single"/>
                  <w:lang w:eastAsia="zh-CN" w:bidi="hi-IN"/>
                </w:rPr>
                <w:t>http://eu-energystar.org/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345"/>
        </w:trPr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Ergonomia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Poziom emitowanego hałasu, mierzonego wg normy ISO 7779 i wskazany według normy ISO 9296 w trybie jałowym (IDLE) nie może wynosić więcej niż 20 </w:t>
            </w:r>
            <w:proofErr w:type="spellStart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dB</w:t>
            </w:r>
            <w:proofErr w:type="spellEnd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Głośność w trybie jałowym ………. </w:t>
            </w:r>
            <w:proofErr w:type="spellStart"/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dB</w:t>
            </w:r>
            <w:proofErr w:type="spellEnd"/>
          </w:p>
        </w:tc>
      </w:tr>
      <w:tr w:rsidR="004B5E09" w:rsidRPr="004B5E09" w:rsidTr="006E63AC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Wymagania dodatkowe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a) Nagrywarka DVD-/+RW także płyt DL (dwuwarstwowych).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b) Zainstalowany i aktywowany (wpisany nr licencyjny) system operacyjny Microsoft Windows 8.1 Pro PL 64-bitowy.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c) Zainstalowany i aktywowany (wpisany nr licencyjny) pakiet biurowy Microsoft Office Professional Plus 2013 PL.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d) Zainstalowane wszystkie </w:t>
            </w:r>
            <w:r w:rsidRPr="004B5E09">
              <w:rPr>
                <w:rFonts w:ascii="Times New Roman" w:eastAsia="Droid Sans" w:hAnsi="Times New Roman" w:cs="Lohit Hindi"/>
                <w:bCs/>
                <w:kern w:val="1"/>
                <w:sz w:val="24"/>
                <w:szCs w:val="24"/>
                <w:lang w:eastAsia="zh-CN" w:bidi="hi-IN"/>
              </w:rPr>
              <w:t>ważne</w:t>
            </w: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aktualizacje dla systemu operacyjnego oraz pakietu biurowego dostępne do dnia podpisania umowy.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e) Mysz optyczna USB z rolką pełniącą jednocześnie funkcję klawisza, kolor czarny.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f) Klawiatura USB, układ polski programisty, kolor czarny.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</w:tbl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E09">
        <w:rPr>
          <w:rFonts w:ascii="Times New Roman" w:eastAsia="Times New Roman" w:hAnsi="Times New Roman" w:cs="Times New Roman"/>
          <w:sz w:val="24"/>
          <w:szCs w:val="24"/>
          <w:lang w:eastAsia="x-none"/>
        </w:rPr>
        <w:t>*niepotrzebne skreślić</w:t>
      </w: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Default="004B5E09" w:rsidP="004B5E0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eastAsia="x-none"/>
        </w:rPr>
      </w:pPr>
      <w:r w:rsidRPr="004B5E09">
        <w:rPr>
          <w:rFonts w:ascii="Arial" w:eastAsia="Times New Roman" w:hAnsi="Arial" w:cs="Arial"/>
          <w:b/>
          <w:i/>
          <w:sz w:val="28"/>
          <w:szCs w:val="24"/>
          <w:lang w:eastAsia="x-none"/>
        </w:rPr>
        <w:lastRenderedPageBreak/>
        <w:t>Monitor ciekłokrystaliczny 24” (3 szt.)</w:t>
      </w: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15"/>
        <w:gridCol w:w="4995"/>
        <w:gridCol w:w="2292"/>
      </w:tblGrid>
      <w:tr w:rsidR="004B5E09" w:rsidRPr="004B5E09" w:rsidTr="006E63AC">
        <w:trPr>
          <w:trHeight w:val="903"/>
        </w:trPr>
        <w:tc>
          <w:tcPr>
            <w:tcW w:w="736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Wymagane parametry</w:t>
            </w:r>
          </w:p>
        </w:tc>
        <w:tc>
          <w:tcPr>
            <w:tcW w:w="22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Parametry urządzenia będącego przedmiotem oferty</w:t>
            </w:r>
          </w:p>
        </w:tc>
      </w:tr>
      <w:tr w:rsidR="004B5E09" w:rsidRPr="004B5E09" w:rsidTr="006E63AC">
        <w:trPr>
          <w:trHeight w:val="90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Typ monitora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ciekłokrystaliczny z aktywną matrycą TFT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Typ podświetlenia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LED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Obszar aktywny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min. 24”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Obszar aktywny: ……………………”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Kontrast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min. 1000:1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Kontrast: ……………………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Jasność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min. 250cd/m2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Jasność: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……………… cd/m2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Czas reakcji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maks. 5ms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Czas reakcji: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…………………ms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Rozdzielczość nominalna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min. 1920x1080 pikseli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Rozdzielczość nominalna: ………………pikseli</w:t>
            </w:r>
          </w:p>
        </w:tc>
      </w:tr>
      <w:tr w:rsidR="004B5E09" w:rsidRPr="004B5E09" w:rsidTr="006E63A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50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Co najmniej 160 stopni w pionie.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170 stopni w poziomie.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Liczba wyświetlanych kolorów</w:t>
            </w:r>
          </w:p>
        </w:tc>
        <w:tc>
          <w:tcPr>
            <w:tcW w:w="49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min. 16 mln</w:t>
            </w:r>
          </w:p>
        </w:tc>
        <w:tc>
          <w:tcPr>
            <w:tcW w:w="22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Złącza sygnałowe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a) HDMI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b) DVI-D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c) D-</w:t>
            </w:r>
            <w:proofErr w:type="spellStart"/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Sub</w:t>
            </w:r>
            <w:proofErr w:type="spellEnd"/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(VGA)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Certyfikaty i standardy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Sprzęt musi być produkowany zgodnie z normą ISO 9001 lub równoważną.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Inne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a) Wbudowane głośniki.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b) Kabel HDMI lub DVI-D do podłączenia monitora do komputera.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</w:tbl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E09">
        <w:rPr>
          <w:rFonts w:ascii="Times New Roman" w:eastAsia="Times New Roman" w:hAnsi="Times New Roman" w:cs="Times New Roman"/>
          <w:sz w:val="24"/>
          <w:szCs w:val="24"/>
          <w:lang w:eastAsia="x-none"/>
        </w:rPr>
        <w:t>*niepotrzebne skreślić</w:t>
      </w: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5E09" w:rsidRPr="004B5E09" w:rsidRDefault="004B5E09" w:rsidP="004B5E0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eastAsia="x-none"/>
        </w:rPr>
      </w:pPr>
      <w:r w:rsidRPr="004B5E09">
        <w:rPr>
          <w:rFonts w:ascii="Arial" w:eastAsia="Times New Roman" w:hAnsi="Arial" w:cs="Arial"/>
          <w:b/>
          <w:i/>
          <w:sz w:val="28"/>
          <w:szCs w:val="24"/>
          <w:lang w:eastAsia="x-none"/>
        </w:rPr>
        <w:lastRenderedPageBreak/>
        <w:t>Laptop typ I (1 szt.)</w:t>
      </w:r>
    </w:p>
    <w:tbl>
      <w:tblPr>
        <w:tblW w:w="9673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5085"/>
        <w:gridCol w:w="2203"/>
      </w:tblGrid>
      <w:tr w:rsidR="004B5E09" w:rsidRPr="004B5E09" w:rsidTr="006E63AC">
        <w:trPr>
          <w:trHeight w:val="900"/>
        </w:trPr>
        <w:tc>
          <w:tcPr>
            <w:tcW w:w="7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Wymagane parametry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Parametry urządzenia będącego przedmiotem oferty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E09" w:rsidRPr="004B5E09" w:rsidTr="006E63AC">
        <w:trPr>
          <w:trHeight w:val="195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B5E09" w:rsidRPr="004B5E09" w:rsidTr="006E63AC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Procesor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sz w:val="24"/>
                <w:szCs w:val="24"/>
                <w:lang w:eastAsia="zh-CN" w:bidi="hi-IN"/>
              </w:rPr>
              <w:t xml:space="preserve">Wydajność obliczeniowa procesora powinna wynosić minimum 3900 pkt. w rankingu </w:t>
            </w:r>
            <w:proofErr w:type="spellStart"/>
            <w:r w:rsidRPr="004B5E09">
              <w:rPr>
                <w:rFonts w:ascii="Times New Roman" w:eastAsia="Droid Sans" w:hAnsi="Times New Roman" w:cs="Lohit Hindi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roid Sans" w:hAnsi="Times New Roman" w:cs="Lohit Hindi"/>
                <w:sz w:val="24"/>
                <w:szCs w:val="24"/>
                <w:lang w:eastAsia="zh-CN" w:bidi="hi-IN"/>
              </w:rPr>
              <w:t xml:space="preserve"> - CPU Mark.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1. Model procesora: ……………………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2. Ilość punktów </w:t>
            </w: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br/>
              <w:t xml:space="preserve">w rankingu </w:t>
            </w:r>
            <w:proofErr w:type="spellStart"/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 – CPU Mark: ……………………</w:t>
            </w:r>
          </w:p>
        </w:tc>
      </w:tr>
      <w:tr w:rsidR="004B5E09" w:rsidRPr="004B5E09" w:rsidTr="006E63AC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Pamięć operacyjna</w:t>
            </w:r>
          </w:p>
        </w:tc>
        <w:tc>
          <w:tcPr>
            <w:tcW w:w="5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Pojemność min. 12GB.</w:t>
            </w:r>
          </w:p>
        </w:tc>
        <w:tc>
          <w:tcPr>
            <w:tcW w:w="2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 xml:space="preserve">Pamięć operacyjna: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…….. GB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E09" w:rsidRPr="004B5E09" w:rsidTr="006E63AC">
        <w:trPr>
          <w:trHeight w:val="855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Podsystem graficzny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numPr>
                <w:ilvl w:val="3"/>
                <w:numId w:val="1"/>
              </w:numPr>
              <w:suppressLineNumbers/>
              <w:tabs>
                <w:tab w:val="left" w:pos="219"/>
              </w:tabs>
              <w:suppressAutoHyphens/>
              <w:spacing w:after="0" w:line="100" w:lineRule="atLeast"/>
              <w:ind w:left="219" w:hanging="219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Dedykowana karta graficzna musi uzyskać co najmniej 600 pkt. w rankingu </w:t>
            </w:r>
            <w:proofErr w:type="spellStart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PassMark</w:t>
            </w:r>
            <w:proofErr w:type="spellEnd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 - G3D Mark.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855"/>
        </w:trPr>
        <w:tc>
          <w:tcPr>
            <w:tcW w:w="23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b) Pamięć własna karty graficznej minimum 2GB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Pamięć własna </w:t>
            </w: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br/>
              <w:t>karty graficznej ………….GB</w:t>
            </w:r>
          </w:p>
        </w:tc>
      </w:tr>
      <w:tr w:rsidR="004B5E09" w:rsidRPr="004B5E09" w:rsidTr="006E63AC">
        <w:trPr>
          <w:trHeight w:val="713"/>
        </w:trPr>
        <w:tc>
          <w:tcPr>
            <w:tcW w:w="23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21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c)Przekątna od 13 do 13,5 cali.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Przekątna ekranu: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…..................... cali</w:t>
            </w:r>
          </w:p>
        </w:tc>
      </w:tr>
      <w:tr w:rsidR="004B5E09" w:rsidRPr="004B5E09" w:rsidTr="006E63AC">
        <w:trPr>
          <w:trHeight w:val="709"/>
        </w:trPr>
        <w:tc>
          <w:tcPr>
            <w:tcW w:w="238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d) Minimalna rozdzielczość 1920x1080 pikseli.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e) Antyrefleksyjna (matowa) powłoka ekranu.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68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Dysk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b) Pojemność dysku SSD co najmniej 240 GB.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Pojemność dysku SSD:…….…… GB</w:t>
            </w:r>
          </w:p>
        </w:tc>
      </w:tr>
      <w:tr w:rsidR="004B5E09" w:rsidRPr="004B5E09" w:rsidTr="006E63AC">
        <w:trPr>
          <w:trHeight w:val="965"/>
        </w:trPr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Łączność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a) Wbudowana karta sieciowa zgodna ze standardami 802.11b/g/n.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b) </w:t>
            </w: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Wbudowana karta sieciowa zgodna ze standardem 802.3ab (Gigabit Ethernet)</w:t>
            </w:r>
            <w:r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="004A0AAF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lub</w:t>
            </w:r>
            <w:r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bookmarkStart w:id="0" w:name="_GoBack"/>
            <w:bookmarkEnd w:id="0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adapter USB 3.0 na RJ45</w:t>
            </w:r>
          </w:p>
          <w:p w:rsid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c) Wbudowany moduł Bluetooth.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Wyposażenie multimedialne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Wbudowany mikrofon, głośniki oraz wbudowana kamera skierowana na użytkownika komputera.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Wymagania dot. baterii/zasilania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sz w:val="24"/>
                <w:szCs w:val="24"/>
                <w:lang w:eastAsia="zh-CN" w:bidi="hi-IN"/>
              </w:rPr>
              <w:t>Czas pracy na zasilaniu bateryjnym, z wykorzystaniem standardowych aplikacji biurowych i graficznych, nie może być krótszy niż 3h.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4B5E09">
        <w:tc>
          <w:tcPr>
            <w:tcW w:w="23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Certyfikaty i standardy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Sprzęt musi być produkowany zgodnie z normą ISO 9001 lub równoważną.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4B5E09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Wymagania dodatkowe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numPr>
                <w:ilvl w:val="3"/>
                <w:numId w:val="3"/>
              </w:numPr>
              <w:suppressLineNumbers/>
              <w:tabs>
                <w:tab w:val="left" w:pos="219"/>
              </w:tabs>
              <w:suppressAutoHyphens/>
              <w:spacing w:after="0" w:line="240" w:lineRule="auto"/>
              <w:ind w:hanging="2880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Minimum 1 złącza USB 3.0,</w:t>
            </w:r>
          </w:p>
          <w:p w:rsidR="004B5E09" w:rsidRPr="004B5E09" w:rsidRDefault="004B5E09" w:rsidP="004B5E09">
            <w:pPr>
              <w:widowControl w:val="0"/>
              <w:numPr>
                <w:ilvl w:val="3"/>
                <w:numId w:val="3"/>
              </w:numPr>
              <w:suppressLineNumbers/>
              <w:tabs>
                <w:tab w:val="left" w:pos="219"/>
              </w:tabs>
              <w:suppressAutoHyphens/>
              <w:spacing w:after="0" w:line="240" w:lineRule="auto"/>
              <w:ind w:hanging="2880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Minimum 2 złącze USB 2.0,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Ilość złączy USB 3.0:  ……………………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Ilość złączy USB 3.0:  ……………………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E09" w:rsidRPr="004B5E09" w:rsidTr="004B5E09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>Wymagania dodatkowe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09" w:rsidRPr="004B5E09" w:rsidRDefault="004B5E09" w:rsidP="004B5E09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c) Wyjście HDMI  i VGA(D-</w:t>
            </w:r>
            <w:proofErr w:type="spellStart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Sub</w:t>
            </w:r>
            <w:proofErr w:type="spellEnd"/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)</w:t>
            </w:r>
          </w:p>
          <w:p w:rsidR="004B5E09" w:rsidRPr="004B5E09" w:rsidRDefault="004B5E09" w:rsidP="004B5E09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d) Czytnik kart pamięci.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e) Zainstalowany i aktywowany (wpisany nr licencyjny) system operacyjny Microsoft Windows 8.1 Pro PL 64-bitowy.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f) Zainstalowany i aktywowany (wpisany nr licencyjny) pakiet biurowy Microsoft Office Professional Plus 2013 PL.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g) Zainstalowane wszystkie </w:t>
            </w:r>
            <w:r w:rsidRPr="004B5E09">
              <w:rPr>
                <w:rFonts w:ascii="Times New Roman" w:eastAsia="DejaVu Sans" w:hAnsi="Times New Roman" w:cs="DejaVu Sans"/>
                <w:bCs/>
                <w:color w:val="00000A"/>
                <w:sz w:val="24"/>
                <w:szCs w:val="24"/>
                <w:lang w:eastAsia="zh-CN" w:bidi="hi-IN"/>
              </w:rPr>
              <w:t>ważne</w:t>
            </w: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 xml:space="preserve"> aktualizacje dla systemu operacyjnego dostępne do dnia podpisania umowy.</w:t>
            </w:r>
          </w:p>
          <w:p w:rsidR="004B5E09" w:rsidRPr="004B5E09" w:rsidRDefault="004B5E09" w:rsidP="004B5E0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h) Bezprzewodowa mysz optyczna.</w:t>
            </w:r>
          </w:p>
          <w:p w:rsidR="004B5E09" w:rsidRPr="004B5E09" w:rsidRDefault="004B5E09" w:rsidP="004B5E0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i) Stacja dokująca z trwałym logo producenta laptopa.</w:t>
            </w:r>
          </w:p>
          <w:p w:rsidR="004B5E09" w:rsidRPr="004B5E09" w:rsidRDefault="004B5E09" w:rsidP="004B5E0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j) etui ochronne</w:t>
            </w:r>
          </w:p>
          <w:p w:rsidR="004B5E09" w:rsidRPr="004B5E09" w:rsidRDefault="004B5E09" w:rsidP="004B5E0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  <w:t>k) waga z baterią nie większa niż 1,7 kg.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</w:tbl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E09">
        <w:rPr>
          <w:rFonts w:ascii="Times New Roman" w:eastAsia="Times New Roman" w:hAnsi="Times New Roman" w:cs="Times New Roman"/>
          <w:sz w:val="24"/>
          <w:szCs w:val="24"/>
          <w:lang w:eastAsia="x-none"/>
        </w:rPr>
        <w:t>*niepotrzebne skreślić</w:t>
      </w: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i/>
          <w:sz w:val="28"/>
          <w:szCs w:val="24"/>
          <w:lang w:eastAsia="x-none"/>
        </w:rPr>
      </w:pPr>
      <w:r w:rsidRPr="004B5E09">
        <w:rPr>
          <w:rFonts w:ascii="Arial" w:eastAsia="Times New Roman" w:hAnsi="Arial" w:cs="Arial"/>
          <w:b/>
          <w:i/>
          <w:sz w:val="28"/>
          <w:szCs w:val="24"/>
          <w:lang w:eastAsia="x-none"/>
        </w:rPr>
        <w:t>Drukarka laserowa formatu A4 (1 szt.)</w:t>
      </w:r>
    </w:p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6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5040"/>
        <w:gridCol w:w="2332"/>
      </w:tblGrid>
      <w:tr w:rsidR="004B5E09" w:rsidRPr="004B5E09" w:rsidTr="006E63AC">
        <w:trPr>
          <w:trHeight w:val="870"/>
        </w:trPr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Wymagane parametry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Parametry urządzenia będącego przedmiotem oferty</w:t>
            </w:r>
          </w:p>
        </w:tc>
      </w:tr>
      <w:tr w:rsidR="004B5E09" w:rsidRPr="004B5E09" w:rsidTr="006E63AC">
        <w:trPr>
          <w:trHeight w:val="355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177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4B5E09" w:rsidRPr="004B5E09" w:rsidTr="006E63AC">
        <w:trPr>
          <w:trHeight w:val="51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>Typ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 xml:space="preserve">Drukarka laserowa monochromatyczna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druku</w:t>
            </w:r>
            <w:r w:rsidRPr="004B5E09"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laserowa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Technologia druku: </w:t>
            </w:r>
            <w:r w:rsidRPr="004B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…………..</w:t>
            </w:r>
          </w:p>
        </w:tc>
      </w:tr>
      <w:tr w:rsidR="004B5E09" w:rsidRPr="004B5E09" w:rsidTr="006E63A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Format papieru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A4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druku:</w:t>
            </w:r>
            <w:r w:rsidRPr="004B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…………..</w:t>
            </w:r>
          </w:p>
        </w:tc>
      </w:tr>
      <w:tr w:rsidR="004B5E09" w:rsidRPr="004B5E09" w:rsidTr="006E63A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kern w:val="3"/>
                <w:sz w:val="24"/>
                <w:szCs w:val="24"/>
                <w:lang w:eastAsia="zh-CN" w:bidi="hi-IN"/>
              </w:rPr>
              <w:t>Maksymalna</w:t>
            </w: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 xml:space="preserve"> gramatura papieru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min. 160 g/m2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pl-PL"/>
              </w:rPr>
              <w:t>Maksymalna</w:t>
            </w:r>
            <w:r w:rsidRPr="004B5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gramatura papieru: </w:t>
            </w:r>
            <w:r w:rsidRPr="004B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…………..</w:t>
            </w:r>
          </w:p>
        </w:tc>
      </w:tr>
      <w:tr w:rsidR="004B5E09" w:rsidRPr="004B5E09" w:rsidTr="006E63A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Pojemność podajnika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min. 250 stron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Pojemność podajnika:</w:t>
            </w:r>
            <w:r w:rsidRPr="004B5E0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………….. stron</w:t>
            </w:r>
          </w:p>
        </w:tc>
      </w:tr>
      <w:tr w:rsidR="004B5E09" w:rsidRPr="004B5E09" w:rsidTr="006E63AC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Prędkość druku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 xml:space="preserve">min. 30 str./min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Prędkość druku:</w:t>
            </w:r>
            <w:r w:rsidRPr="004B5E0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 xml:space="preserve">…….. </w:t>
            </w:r>
            <w:proofErr w:type="spellStart"/>
            <w:r w:rsidRPr="004B5E0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str</w:t>
            </w:r>
            <w:proofErr w:type="spellEnd"/>
            <w:r w:rsidRPr="004B5E09">
              <w:rPr>
                <w:rFonts w:ascii="Times New Roman" w:eastAsia="DejaVu Sans" w:hAnsi="Times New Roman" w:cs="DejaVu Sans"/>
                <w:b/>
                <w:kern w:val="3"/>
                <w:sz w:val="24"/>
                <w:szCs w:val="24"/>
                <w:lang w:eastAsia="zh-CN" w:bidi="hi-IN"/>
              </w:rPr>
              <w:t>/min;</w:t>
            </w:r>
          </w:p>
        </w:tc>
      </w:tr>
      <w:tr w:rsidR="004B5E09" w:rsidRPr="004B5E09" w:rsidTr="006E63AC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kern w:val="3"/>
                <w:sz w:val="24"/>
                <w:szCs w:val="24"/>
                <w:lang w:eastAsia="zh-CN" w:bidi="hi-IN"/>
              </w:rPr>
              <w:t>Rozdzielczość druku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kern w:val="3"/>
                <w:sz w:val="24"/>
                <w:szCs w:val="24"/>
                <w:lang w:eastAsia="zh-CN" w:bidi="hi-IN"/>
              </w:rPr>
              <w:t xml:space="preserve">Minimum 600 </w:t>
            </w:r>
            <w:proofErr w:type="spellStart"/>
            <w:r w:rsidRPr="004B5E09">
              <w:rPr>
                <w:rFonts w:ascii="Times New Roman" w:eastAsia="Droid Sans;MS Mincho" w:hAnsi="Times New Roman" w:cs="Lohit Hindi;MS Mincho"/>
                <w:color w:val="00000A"/>
                <w:kern w:val="3"/>
                <w:sz w:val="24"/>
                <w:szCs w:val="24"/>
                <w:lang w:eastAsia="zh-CN" w:bidi="hi-IN"/>
              </w:rPr>
              <w:t>dpi</w:t>
            </w:r>
            <w:proofErr w:type="spellEnd"/>
            <w:r w:rsidRPr="004B5E09">
              <w:rPr>
                <w:rFonts w:ascii="Times New Roman" w:eastAsia="Droid Sans;MS Mincho" w:hAnsi="Times New Roman" w:cs="Lohit Hindi;MS Mincho"/>
                <w:color w:val="00000A"/>
                <w:kern w:val="3"/>
                <w:sz w:val="24"/>
                <w:szCs w:val="24"/>
                <w:lang w:eastAsia="zh-CN" w:bidi="hi-IN"/>
              </w:rPr>
              <w:t xml:space="preserve"> w pionie i poziomie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;MS Mincho" w:hAnsi="Times New Roman" w:cs="Lohit Hindi;MS Mincho"/>
                <w:b/>
                <w:color w:val="00000A"/>
                <w:sz w:val="24"/>
                <w:szCs w:val="24"/>
                <w:lang w:eastAsia="pl-PL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pl-PL"/>
              </w:rPr>
              <w:t xml:space="preserve">Rozdzielczość druku: </w:t>
            </w: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pl-PL"/>
              </w:rPr>
              <w:br/>
            </w:r>
            <w:r w:rsidRPr="004B5E09">
              <w:rPr>
                <w:rFonts w:ascii="Times New Roman" w:eastAsia="Droid Sans;MS Mincho" w:hAnsi="Times New Roman" w:cs="Lohit Hindi;MS Mincho"/>
                <w:b/>
                <w:color w:val="00000A"/>
                <w:sz w:val="24"/>
                <w:szCs w:val="24"/>
                <w:lang w:eastAsia="pl-PL"/>
              </w:rPr>
              <w:t xml:space="preserve">..……. </w:t>
            </w:r>
            <w:proofErr w:type="spellStart"/>
            <w:r w:rsidRPr="004B5E09">
              <w:rPr>
                <w:rFonts w:ascii="Times New Roman" w:eastAsia="Droid Sans;MS Mincho" w:hAnsi="Times New Roman" w:cs="Lohit Hindi;MS Mincho"/>
                <w:b/>
                <w:color w:val="00000A"/>
                <w:sz w:val="24"/>
                <w:szCs w:val="24"/>
                <w:lang w:eastAsia="pl-PL"/>
              </w:rPr>
              <w:t>dpi</w:t>
            </w:r>
            <w:proofErr w:type="spellEnd"/>
            <w:r w:rsidRPr="004B5E09">
              <w:rPr>
                <w:rFonts w:ascii="Times New Roman" w:eastAsia="Droid Sans;MS Mincho" w:hAnsi="Times New Roman" w:cs="Lohit Hindi;MS Mincho"/>
                <w:b/>
                <w:color w:val="00000A"/>
                <w:sz w:val="24"/>
                <w:szCs w:val="24"/>
                <w:lang w:eastAsia="pl-PL"/>
              </w:rPr>
              <w:t xml:space="preserve"> w pionie</w:t>
            </w:r>
          </w:p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b/>
                <w:color w:val="00000A"/>
                <w:sz w:val="24"/>
                <w:szCs w:val="24"/>
                <w:lang w:eastAsia="pl-PL"/>
              </w:rPr>
              <w:t>…… dip w poziomie</w:t>
            </w:r>
          </w:p>
        </w:tc>
      </w:tr>
      <w:tr w:rsidR="004B5E09" w:rsidRPr="004B5E09" w:rsidTr="006E63AC">
        <w:trPr>
          <w:trHeight w:val="143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;Arial" w:hAnsi="Times New Roman" w:cs="DejaVu Sans"/>
                <w:color w:val="00000A"/>
                <w:kern w:val="3"/>
                <w:sz w:val="24"/>
                <w:szCs w:val="24"/>
                <w:lang w:eastAsia="zh-CN" w:bidi="hi-IN"/>
              </w:rPr>
              <w:t>Certyfikaty i standardy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zh-CN" w:bidi="hi-IN"/>
              </w:rPr>
              <w:t xml:space="preserve">Oferowana drukarka musi posiadać oznaczenie efektywności energetycznej ENERGY STAR w wersji co najmniej 5.0 – musi znajdować się na liście produktów certyfikowanych dostępnych na stronie </w:t>
            </w:r>
            <w:hyperlink r:id="rId8" w:history="1">
              <w:r w:rsidRPr="004B5E09">
                <w:rPr>
                  <w:rFonts w:ascii="Times New Roman" w:eastAsia="DejaVu Sans" w:hAnsi="Times New Roman" w:cs="DejaVu Sans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http://energystar.gov/</w:t>
              </w:r>
            </w:hyperlink>
            <w:r w:rsidRPr="004B5E09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zh-CN" w:bidi="hi-IN"/>
              </w:rPr>
              <w:t xml:space="preserve"> lub </w:t>
            </w:r>
            <w:hyperlink r:id="rId9" w:history="1">
              <w:r w:rsidRPr="004B5E09">
                <w:rPr>
                  <w:rFonts w:ascii="Times New Roman" w:eastAsia="DejaVu Sans" w:hAnsi="Times New Roman" w:cs="DejaVu Sans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http://eu-energystar.org/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eastAsia="zh-CN" w:bidi="hi-IN"/>
              </w:rPr>
              <w:t>Spełnia / Nie spełnia*</w:t>
            </w:r>
          </w:p>
        </w:tc>
      </w:tr>
      <w:tr w:rsidR="004B5E09" w:rsidRPr="004B5E09" w:rsidTr="006E63AC">
        <w:trPr>
          <w:trHeight w:val="1435"/>
        </w:trPr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DejaVu Sans"/>
                <w:kern w:val="3"/>
                <w:sz w:val="24"/>
                <w:szCs w:val="24"/>
                <w:lang w:val="en-US"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zh-CN" w:bidi="hi-IN"/>
              </w:rPr>
              <w:t>Inne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pl-PL"/>
              </w:rPr>
              <w:t>a) Interfejs USB 2.0.</w:t>
            </w: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>b) Interfejs sieciowy zgodny ze standardem 802.3u (Fast Ethernet) lub 802.3ab (Gigabit Ethernet).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>c) Zgodność ze standardem sieciowym IPv6.</w:t>
            </w:r>
          </w:p>
          <w:p w:rsidR="004B5E09" w:rsidRPr="004B5E09" w:rsidRDefault="004B5E09" w:rsidP="004B5E09">
            <w:pPr>
              <w:widowControl w:val="0"/>
              <w:suppressLineNumbers/>
              <w:tabs>
                <w:tab w:val="left" w:pos="709"/>
              </w:tabs>
              <w:suppressAutoHyphens/>
              <w:spacing w:after="0" w:line="100" w:lineRule="atLeast"/>
              <w:textAlignment w:val="baseline"/>
              <w:rPr>
                <w:rFonts w:ascii="Times New Roman" w:eastAsia="DejaVu Sans" w:hAnsi="Times New Roman" w:cs="DejaVu Sans"/>
                <w:color w:val="00000A"/>
                <w:sz w:val="24"/>
                <w:szCs w:val="24"/>
                <w:lang w:eastAsia="zh-CN" w:bidi="hi-IN"/>
              </w:rPr>
            </w:pPr>
            <w:r w:rsidRPr="004B5E09">
              <w:rPr>
                <w:rFonts w:ascii="Times New Roman" w:eastAsia="Droid Sans;MS Mincho" w:hAnsi="Times New Roman" w:cs="Lohit Hindi;MS Mincho"/>
                <w:color w:val="00000A"/>
                <w:sz w:val="24"/>
                <w:szCs w:val="24"/>
                <w:lang w:eastAsia="zh-CN" w:bidi="hi-IN"/>
              </w:rPr>
              <w:t>d) Automatyczny druk dwustronny (duplex)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5E09" w:rsidRPr="004B5E09" w:rsidRDefault="004B5E09" w:rsidP="004B5E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val="en-US" w:eastAsia="zh-CN" w:bidi="hi-IN"/>
              </w:rPr>
            </w:pPr>
            <w:r w:rsidRPr="004B5E09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zh-CN" w:bidi="hi-IN"/>
              </w:rPr>
              <w:t>Spełnia / Nie spełnia*</w:t>
            </w:r>
          </w:p>
        </w:tc>
      </w:tr>
    </w:tbl>
    <w:p w:rsidR="004B5E09" w:rsidRPr="004B5E09" w:rsidRDefault="004B5E09" w:rsidP="004B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5E09">
        <w:rPr>
          <w:rFonts w:ascii="Times New Roman" w:eastAsia="Times New Roman" w:hAnsi="Times New Roman" w:cs="Times New Roman"/>
          <w:sz w:val="24"/>
          <w:szCs w:val="24"/>
          <w:lang w:eastAsia="x-none"/>
        </w:rPr>
        <w:t>*niepotrzebne skreślić</w:t>
      </w:r>
    </w:p>
    <w:p w:rsidR="004B5E09" w:rsidRPr="004B5E09" w:rsidRDefault="004B5E09" w:rsidP="004B5E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E09" w:rsidRPr="004B5E09" w:rsidRDefault="004B5E09" w:rsidP="004B5E0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E09" w:rsidRPr="004B5E09" w:rsidRDefault="004B5E09" w:rsidP="004B5E0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5E09" w:rsidRPr="004B5E09" w:rsidRDefault="004B5E09" w:rsidP="004B5E0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r w:rsidRPr="004B5E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4B5E09" w:rsidRPr="004B5E09" w:rsidTr="006E63AC">
        <w:tc>
          <w:tcPr>
            <w:tcW w:w="4840" w:type="dxa"/>
          </w:tcPr>
          <w:p w:rsidR="004B5E09" w:rsidRPr="004B5E09" w:rsidRDefault="004B5E09" w:rsidP="004B5E09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4B5E09">
              <w:rPr>
                <w:rFonts w:ascii="Arial" w:eastAsia="Times New Roman" w:hAnsi="Arial" w:cs="Arial"/>
                <w:lang w:val="x-none" w:eastAsia="x-none"/>
              </w:rPr>
              <w:t>…......................., dnia ..............</w:t>
            </w:r>
          </w:p>
        </w:tc>
        <w:tc>
          <w:tcPr>
            <w:tcW w:w="4840" w:type="dxa"/>
          </w:tcPr>
          <w:p w:rsidR="004B5E09" w:rsidRPr="004B5E09" w:rsidRDefault="004B5E09" w:rsidP="004B5E09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lang w:val="x-none" w:eastAsia="x-none"/>
              </w:rPr>
            </w:pPr>
            <w:r w:rsidRPr="004B5E09">
              <w:rPr>
                <w:rFonts w:ascii="Arial" w:eastAsia="Times New Roman" w:hAnsi="Arial" w:cs="Arial"/>
                <w:lang w:val="x-none" w:eastAsia="x-none"/>
              </w:rPr>
              <w:t>...............................................</w:t>
            </w:r>
          </w:p>
        </w:tc>
      </w:tr>
      <w:tr w:rsidR="004B5E09" w:rsidRPr="004B5E09" w:rsidTr="006E63AC">
        <w:tc>
          <w:tcPr>
            <w:tcW w:w="4840" w:type="dxa"/>
          </w:tcPr>
          <w:p w:rsidR="004B5E09" w:rsidRPr="004B5E09" w:rsidRDefault="004B5E09" w:rsidP="004B5E09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4B5E09">
              <w:rPr>
                <w:rFonts w:ascii="Arial" w:eastAsia="Times New Roman" w:hAnsi="Arial" w:cs="Arial"/>
                <w:b/>
                <w:i/>
                <w:lang w:val="x-none" w:eastAsia="x-none"/>
              </w:rPr>
              <w:t>/Miejscowość, data/</w:t>
            </w:r>
          </w:p>
        </w:tc>
        <w:tc>
          <w:tcPr>
            <w:tcW w:w="4840" w:type="dxa"/>
          </w:tcPr>
          <w:p w:rsidR="004B5E09" w:rsidRPr="004B5E09" w:rsidRDefault="004B5E09" w:rsidP="004B5E09">
            <w:pPr>
              <w:tabs>
                <w:tab w:val="left" w:pos="4536"/>
                <w:tab w:val="left" w:pos="482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lang w:val="x-none" w:eastAsia="x-none"/>
              </w:rPr>
            </w:pPr>
            <w:r w:rsidRPr="004B5E09">
              <w:rPr>
                <w:rFonts w:ascii="Arial" w:eastAsia="Times New Roman" w:hAnsi="Arial" w:cs="Arial"/>
                <w:b/>
                <w:i/>
                <w:lang w:val="x-none" w:eastAsia="x-none"/>
              </w:rPr>
              <w:t xml:space="preserve">/Podpis osoby (osób) upoważnionej </w:t>
            </w:r>
            <w:r w:rsidRPr="004B5E09">
              <w:rPr>
                <w:rFonts w:ascii="Arial" w:eastAsia="Times New Roman" w:hAnsi="Arial" w:cs="Arial"/>
                <w:b/>
                <w:i/>
                <w:lang w:val="x-none" w:eastAsia="x-none"/>
              </w:rPr>
              <w:br/>
              <w:t>do występowania w imieniu Wykonawcy/</w:t>
            </w:r>
          </w:p>
        </w:tc>
      </w:tr>
    </w:tbl>
    <w:p w:rsidR="00353E6C" w:rsidRDefault="00353E6C"/>
    <w:sectPr w:rsidR="0035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altName w:val="Arial"/>
    <w:charset w:val="EE"/>
    <w:family w:val="swiss"/>
    <w:pitch w:val="variable"/>
  </w:font>
  <w:font w:name="Droid Sans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DejaVu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B06B30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Arial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Arial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7391A39"/>
    <w:multiLevelType w:val="multilevel"/>
    <w:tmpl w:val="41F25E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DE548F"/>
    <w:multiLevelType w:val="multilevel"/>
    <w:tmpl w:val="0246890C"/>
    <w:name w:val="WW8Num92"/>
    <w:lvl w:ilvl="0">
      <w:start w:val="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Arial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9"/>
    <w:rsid w:val="00353E6C"/>
    <w:rsid w:val="004A0AAF"/>
    <w:rsid w:val="004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star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-energysta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ystar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-energysta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Czobot</dc:creator>
  <cp:lastModifiedBy>Natalia Czobot</cp:lastModifiedBy>
  <cp:revision>2</cp:revision>
  <dcterms:created xsi:type="dcterms:W3CDTF">2015-07-10T13:23:00Z</dcterms:created>
  <dcterms:modified xsi:type="dcterms:W3CDTF">2015-07-13T13:15:00Z</dcterms:modified>
</cp:coreProperties>
</file>